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Borders>
          <w:top w:val="none" w:sz="0" w:space="0" w:color="auto"/>
          <w:left w:val="none" w:sz="0" w:space="0" w:color="auto"/>
          <w:bottom w:val="none" w:sz="0" w:space="0" w:color="auto"/>
          <w:right w:val="single" w:sz="12" w:space="0" w:color="E6AE46"/>
          <w:insideH w:val="none" w:sz="0" w:space="0" w:color="auto"/>
          <w:insideV w:val="none" w:sz="0" w:space="0" w:color="auto"/>
        </w:tblBorders>
        <w:tblLook w:val="04A0" w:firstRow="1" w:lastRow="0" w:firstColumn="1" w:lastColumn="0" w:noHBand="0" w:noVBand="1"/>
      </w:tblPr>
      <w:tblGrid>
        <w:gridCol w:w="6946"/>
        <w:gridCol w:w="2977"/>
      </w:tblGrid>
      <w:tr w:rsidR="0094278B" w:rsidTr="00AA05FC">
        <w:tc>
          <w:tcPr>
            <w:tcW w:w="6946" w:type="dxa"/>
          </w:tcPr>
          <w:p w:rsidR="00ED6E0B" w:rsidRDefault="00933865" w:rsidP="0094278B">
            <w:pPr>
              <w:spacing w:before="100" w:beforeAutospacing="1" w:after="100" w:afterAutospacing="1" w:line="360" w:lineRule="auto"/>
              <w:jc w:val="right"/>
              <w:rPr>
                <w:rFonts w:ascii="TimesNewRomanPS" w:eastAsia="Times New Roman" w:hAnsi="TimesNewRomanPS" w:cs="Times New Roman"/>
                <w:b/>
                <w:bCs/>
                <w:lang w:eastAsia="en-GB"/>
              </w:rPr>
            </w:pPr>
            <w:r>
              <w:rPr>
                <w:rFonts w:ascii="TimesNewRomanPS" w:eastAsia="Times New Roman" w:hAnsi="TimesNewRomanPS" w:cs="Times New Roman"/>
                <w:b/>
                <w:bCs/>
                <w:noProof/>
                <w:lang w:eastAsia="en-GB"/>
              </w:rPr>
              <w:drawing>
                <wp:inline distT="0" distB="0" distL="0" distR="0">
                  <wp:extent cx="2437758" cy="20349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5" cstate="print">
                            <a:extLst>
                              <a:ext uri="{28A0092B-C50C-407E-A947-70E740481C1C}">
                                <a14:useLocalDpi xmlns:a14="http://schemas.microsoft.com/office/drawing/2010/main" val="0"/>
                              </a:ext>
                            </a:extLst>
                          </a:blip>
                          <a:srcRect t="8238" b="8284"/>
                          <a:stretch/>
                        </pic:blipFill>
                        <pic:spPr bwMode="auto">
                          <a:xfrm>
                            <a:off x="0" y="0"/>
                            <a:ext cx="2437758" cy="2034984"/>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center"/>
          </w:tcPr>
          <w:p w:rsidR="007A08D1" w:rsidRPr="00BC7073" w:rsidRDefault="00933865" w:rsidP="00EF0ED0">
            <w:pPr>
              <w:spacing w:before="100" w:beforeAutospacing="1" w:after="100" w:afterAutospacing="1" w:line="276" w:lineRule="auto"/>
              <w:jc w:val="right"/>
              <w:rPr>
                <w:rFonts w:ascii="TimesNewRomanPS" w:eastAsia="Times New Roman" w:hAnsi="TimesNewRomanPS" w:cs="Times New Roman"/>
                <w:b/>
                <w:bCs/>
                <w:color w:val="595959" w:themeColor="text1" w:themeTint="A6"/>
                <w:sz w:val="16"/>
                <w:szCs w:val="16"/>
                <w:lang w:eastAsia="en-GB"/>
              </w:rPr>
            </w:pPr>
            <w:r w:rsidRPr="00BC7073">
              <w:rPr>
                <w:rFonts w:ascii="TimesNewRomanPS" w:eastAsia="Times New Roman" w:hAnsi="TimesNewRomanPS" w:cs="Times New Roman"/>
                <w:b/>
                <w:bCs/>
                <w:color w:val="595959" w:themeColor="text1" w:themeTint="A6"/>
                <w:sz w:val="16"/>
                <w:szCs w:val="16"/>
                <w:lang w:eastAsia="en-GB"/>
              </w:rPr>
              <w:t>Mitropolia Munteniei și Dobrogei</w:t>
            </w:r>
            <w:r w:rsidR="0094278B" w:rsidRPr="00BC7073">
              <w:rPr>
                <w:rFonts w:ascii="TimesNewRomanPS" w:eastAsia="Times New Roman" w:hAnsi="TimesNewRomanPS" w:cs="Times New Roman"/>
                <w:b/>
                <w:bCs/>
                <w:color w:val="595959" w:themeColor="text1" w:themeTint="A6"/>
                <w:sz w:val="16"/>
                <w:szCs w:val="16"/>
                <w:lang w:eastAsia="en-GB"/>
              </w:rPr>
              <w:br/>
            </w:r>
            <w:r w:rsidRPr="00BC7073">
              <w:rPr>
                <w:rFonts w:ascii="TimesNewRomanPS" w:eastAsia="Times New Roman" w:hAnsi="TimesNewRomanPS" w:cs="Times New Roman"/>
                <w:b/>
                <w:bCs/>
                <w:color w:val="595959" w:themeColor="text1" w:themeTint="A6"/>
                <w:sz w:val="16"/>
                <w:szCs w:val="16"/>
                <w:lang w:eastAsia="en-GB"/>
              </w:rPr>
              <w:t>Arhiepiscopia</w:t>
            </w:r>
            <w:r w:rsidR="0094278B" w:rsidRPr="00BC7073">
              <w:rPr>
                <w:rFonts w:ascii="TimesNewRomanPS" w:eastAsia="Times New Roman" w:hAnsi="TimesNewRomanPS" w:cs="Times New Roman"/>
                <w:b/>
                <w:bCs/>
                <w:color w:val="595959" w:themeColor="text1" w:themeTint="A6"/>
                <w:sz w:val="16"/>
                <w:szCs w:val="16"/>
                <w:lang w:eastAsia="en-GB"/>
              </w:rPr>
              <w:t xml:space="preserve"> </w:t>
            </w:r>
            <w:r w:rsidRPr="00BC7073">
              <w:rPr>
                <w:rFonts w:ascii="TimesNewRomanPS" w:eastAsia="Times New Roman" w:hAnsi="TimesNewRomanPS" w:cs="Times New Roman"/>
                <w:b/>
                <w:bCs/>
                <w:color w:val="595959" w:themeColor="text1" w:themeTint="A6"/>
                <w:sz w:val="16"/>
                <w:szCs w:val="16"/>
                <w:lang w:eastAsia="en-GB"/>
              </w:rPr>
              <w:t>Bucureştilor</w:t>
            </w:r>
            <w:r w:rsidR="00D26483" w:rsidRPr="00BC7073">
              <w:rPr>
                <w:rFonts w:ascii="TimesNewRomanPS" w:eastAsia="Times New Roman" w:hAnsi="TimesNewRomanPS" w:cs="Times New Roman"/>
                <w:b/>
                <w:bCs/>
                <w:color w:val="595959" w:themeColor="text1" w:themeTint="A6"/>
                <w:sz w:val="16"/>
                <w:szCs w:val="16"/>
                <w:lang w:eastAsia="en-GB"/>
              </w:rPr>
              <w:br/>
            </w:r>
            <w:r w:rsidR="007A08D1" w:rsidRPr="00BC7073">
              <w:rPr>
                <w:rFonts w:ascii="TimesNewRomanPS" w:eastAsia="Times New Roman" w:hAnsi="TimesNewRomanPS" w:cs="Times New Roman"/>
                <w:b/>
                <w:bCs/>
                <w:color w:val="595959" w:themeColor="text1" w:themeTint="A6"/>
                <w:sz w:val="16"/>
                <w:szCs w:val="16"/>
                <w:lang w:val="en-US" w:eastAsia="en-GB"/>
              </w:rPr>
              <w:t>Parohia</w:t>
            </w:r>
            <w:r w:rsidRPr="00BC7073">
              <w:rPr>
                <w:rFonts w:ascii="TimesNewRomanPS" w:eastAsia="Times New Roman" w:hAnsi="TimesNewRomanPS" w:cs="Times New Roman"/>
                <w:b/>
                <w:bCs/>
                <w:color w:val="595959" w:themeColor="text1" w:themeTint="A6"/>
                <w:sz w:val="16"/>
                <w:szCs w:val="16"/>
                <w:lang w:val="en-US" w:eastAsia="en-GB"/>
              </w:rPr>
              <w:t xml:space="preserve"> Sfinții Împărați</w:t>
            </w:r>
            <w:r w:rsidR="0094278B" w:rsidRPr="00BC7073">
              <w:rPr>
                <w:rFonts w:ascii="TimesNewRomanPS" w:eastAsia="Times New Roman" w:hAnsi="TimesNewRomanPS" w:cs="Times New Roman"/>
                <w:b/>
                <w:bCs/>
                <w:color w:val="595959" w:themeColor="text1" w:themeTint="A6"/>
                <w:sz w:val="16"/>
                <w:szCs w:val="16"/>
                <w:lang w:val="en-US" w:eastAsia="en-GB"/>
              </w:rPr>
              <w:br/>
            </w:r>
            <w:r w:rsidRPr="00BC7073">
              <w:rPr>
                <w:rFonts w:ascii="TimesNewRomanPS" w:eastAsia="Times New Roman" w:hAnsi="TimesNewRomanPS" w:cs="Times New Roman"/>
                <w:b/>
                <w:bCs/>
                <w:color w:val="595959" w:themeColor="text1" w:themeTint="A6"/>
                <w:sz w:val="16"/>
                <w:szCs w:val="16"/>
                <w:lang w:val="en-US" w:eastAsia="en-GB"/>
              </w:rPr>
              <w:t>Constantin și Elena</w:t>
            </w:r>
            <w:r w:rsidR="00BC7073">
              <w:rPr>
                <w:rFonts w:ascii="TimesNewRomanPS" w:eastAsia="Times New Roman" w:hAnsi="TimesNewRomanPS" w:cs="Times New Roman"/>
                <w:b/>
                <w:bCs/>
                <w:color w:val="595959" w:themeColor="text1" w:themeTint="A6"/>
                <w:sz w:val="16"/>
                <w:szCs w:val="16"/>
                <w:lang w:val="en-US" w:eastAsia="en-GB"/>
              </w:rPr>
              <w:br/>
            </w:r>
            <w:r w:rsidR="007A08D1" w:rsidRPr="00BC7073">
              <w:rPr>
                <w:rFonts w:ascii="TimesNewRomanPS" w:eastAsia="Times New Roman" w:hAnsi="TimesNewRomanPS" w:cs="Times New Roman"/>
                <w:color w:val="595959" w:themeColor="text1" w:themeTint="A6"/>
                <w:sz w:val="16"/>
                <w:szCs w:val="16"/>
                <w:lang w:val="en-US" w:eastAsia="en-GB"/>
              </w:rPr>
              <w:t>Cod Fiscal: 11754204</w:t>
            </w:r>
            <w:r w:rsidR="00BC7073">
              <w:rPr>
                <w:rFonts w:ascii="TimesNewRomanPS" w:eastAsia="Times New Roman" w:hAnsi="TimesNewRomanPS" w:cs="Times New Roman"/>
                <w:color w:val="595959" w:themeColor="text1" w:themeTint="A6"/>
                <w:sz w:val="16"/>
                <w:szCs w:val="16"/>
                <w:lang w:val="en-US" w:eastAsia="en-GB"/>
              </w:rPr>
              <w:br/>
            </w:r>
            <w:r w:rsidR="007A08D1" w:rsidRPr="00BC7073">
              <w:rPr>
                <w:rFonts w:ascii="TimesNewRomanPS" w:eastAsia="Times New Roman" w:hAnsi="TimesNewRomanPS" w:cs="Times New Roman"/>
                <w:color w:val="595959" w:themeColor="text1" w:themeTint="A6"/>
                <w:sz w:val="16"/>
                <w:szCs w:val="16"/>
                <w:lang w:val="en-US" w:eastAsia="en-GB"/>
              </w:rPr>
              <w:t>Adresa: Str. I</w:t>
            </w:r>
            <w:r w:rsidR="0094278B" w:rsidRPr="00BC7073">
              <w:rPr>
                <w:rFonts w:ascii="TimesNewRomanPS" w:eastAsia="Times New Roman" w:hAnsi="TimesNewRomanPS" w:cs="Times New Roman"/>
                <w:color w:val="595959" w:themeColor="text1" w:themeTint="A6"/>
                <w:sz w:val="16"/>
                <w:szCs w:val="16"/>
                <w:lang w:val="en-US" w:eastAsia="en-GB"/>
              </w:rPr>
              <w:t xml:space="preserve">on </w:t>
            </w:r>
            <w:r w:rsidR="007A08D1" w:rsidRPr="00BC7073">
              <w:rPr>
                <w:rFonts w:ascii="TimesNewRomanPS" w:eastAsia="Times New Roman" w:hAnsi="TimesNewRomanPS" w:cs="Times New Roman"/>
                <w:color w:val="595959" w:themeColor="text1" w:themeTint="A6"/>
                <w:sz w:val="16"/>
                <w:szCs w:val="16"/>
                <w:lang w:val="en-US" w:eastAsia="en-GB"/>
              </w:rPr>
              <w:t>L</w:t>
            </w:r>
            <w:r w:rsidR="0094278B" w:rsidRPr="00BC7073">
              <w:rPr>
                <w:rFonts w:ascii="TimesNewRomanPS" w:eastAsia="Times New Roman" w:hAnsi="TimesNewRomanPS" w:cs="Times New Roman"/>
                <w:color w:val="595959" w:themeColor="text1" w:themeTint="A6"/>
                <w:sz w:val="16"/>
                <w:szCs w:val="16"/>
                <w:lang w:val="en-US" w:eastAsia="en-GB"/>
              </w:rPr>
              <w:t>uca</w:t>
            </w:r>
            <w:r w:rsidR="007A08D1" w:rsidRPr="00BC7073">
              <w:rPr>
                <w:rFonts w:ascii="TimesNewRomanPS" w:eastAsia="Times New Roman" w:hAnsi="TimesNewRomanPS" w:cs="Times New Roman"/>
                <w:color w:val="595959" w:themeColor="text1" w:themeTint="A6"/>
                <w:sz w:val="16"/>
                <w:szCs w:val="16"/>
                <w:lang w:val="en-US" w:eastAsia="en-GB"/>
              </w:rPr>
              <w:t xml:space="preserve"> Caragiale nr. 9, Ploiești</w:t>
            </w:r>
            <w:r w:rsidR="0094278B" w:rsidRPr="00BC7073">
              <w:rPr>
                <w:rFonts w:ascii="TimesNewRomanPS" w:eastAsia="Times New Roman" w:hAnsi="TimesNewRomanPS" w:cs="Times New Roman"/>
                <w:color w:val="595959" w:themeColor="text1" w:themeTint="A6"/>
                <w:sz w:val="16"/>
                <w:szCs w:val="16"/>
                <w:lang w:val="en-US" w:eastAsia="en-GB"/>
              </w:rPr>
              <w:t>, județ Prahova</w:t>
            </w:r>
            <w:r w:rsidR="007A08D1" w:rsidRPr="00BC7073">
              <w:rPr>
                <w:rFonts w:ascii="TimesNewRomanPS" w:eastAsia="Times New Roman" w:hAnsi="TimesNewRomanPS" w:cs="Times New Roman"/>
                <w:color w:val="595959" w:themeColor="text1" w:themeTint="A6"/>
                <w:sz w:val="16"/>
                <w:szCs w:val="16"/>
                <w:lang w:val="en-US" w:eastAsia="en-GB"/>
              </w:rPr>
              <w:br/>
              <w:t>Telefon: +4 0727.733.053</w:t>
            </w:r>
            <w:r w:rsidR="0094278B" w:rsidRPr="00BC7073">
              <w:rPr>
                <w:rFonts w:ascii="TimesNewRomanPS" w:eastAsia="Times New Roman" w:hAnsi="TimesNewRomanPS" w:cs="Times New Roman"/>
                <w:color w:val="595959" w:themeColor="text1" w:themeTint="A6"/>
                <w:sz w:val="16"/>
                <w:szCs w:val="16"/>
                <w:lang w:val="en-US" w:eastAsia="en-GB"/>
              </w:rPr>
              <w:t xml:space="preserve"> </w:t>
            </w:r>
            <w:r w:rsidR="00BC7073">
              <w:rPr>
                <w:rFonts w:ascii="TimesNewRomanPS" w:eastAsia="Times New Roman" w:hAnsi="TimesNewRomanPS" w:cs="Times New Roman"/>
                <w:color w:val="595959" w:themeColor="text1" w:themeTint="A6"/>
                <w:sz w:val="16"/>
                <w:szCs w:val="16"/>
                <w:lang w:val="en-US" w:eastAsia="en-GB"/>
              </w:rPr>
              <w:br/>
            </w:r>
            <w:r w:rsidR="007A08D1" w:rsidRPr="00BC7073">
              <w:rPr>
                <w:rFonts w:ascii="TimesNewRomanPS" w:eastAsia="Times New Roman" w:hAnsi="TimesNewRomanPS" w:cs="Times New Roman"/>
                <w:color w:val="595959" w:themeColor="text1" w:themeTint="A6"/>
                <w:sz w:val="16"/>
                <w:szCs w:val="16"/>
                <w:lang w:val="en-US" w:eastAsia="en-GB"/>
              </w:rPr>
              <w:t>contact@sfintii-imparati-ploiesti.ro</w:t>
            </w:r>
            <w:r w:rsidR="007A08D1" w:rsidRPr="00BC7073">
              <w:rPr>
                <w:rFonts w:ascii="TimesNewRomanPS" w:eastAsia="Times New Roman" w:hAnsi="TimesNewRomanPS" w:cs="Times New Roman"/>
                <w:color w:val="595959" w:themeColor="text1" w:themeTint="A6"/>
                <w:sz w:val="16"/>
                <w:szCs w:val="16"/>
                <w:lang w:val="en-US" w:eastAsia="en-GB"/>
              </w:rPr>
              <w:br/>
            </w:r>
            <w:r w:rsidR="007A08D1" w:rsidRPr="00BC7073">
              <w:rPr>
                <w:rFonts w:ascii="TimesNewRomanPS" w:eastAsia="Times New Roman" w:hAnsi="TimesNewRomanPS" w:cs="Times New Roman"/>
                <w:i/>
                <w:iCs/>
                <w:color w:val="595959" w:themeColor="text1" w:themeTint="A6"/>
                <w:sz w:val="16"/>
                <w:szCs w:val="16"/>
                <w:lang w:val="en-US" w:eastAsia="en-GB"/>
              </w:rPr>
              <w:t>www.sfintii-imparati-ploiesti.ro</w:t>
            </w:r>
          </w:p>
        </w:tc>
      </w:tr>
    </w:tbl>
    <w:p w:rsidR="00EC4954" w:rsidRPr="00EC4954" w:rsidRDefault="00AA05FC" w:rsidP="00A438C3">
      <w:pPr>
        <w:shd w:val="clear" w:color="auto" w:fill="FFFFFF"/>
        <w:spacing w:before="100" w:beforeAutospacing="1" w:after="100" w:afterAutospacing="1" w:line="360" w:lineRule="auto"/>
        <w:jc w:val="center"/>
        <w:rPr>
          <w:rFonts w:ascii="Times New Roman" w:eastAsia="Times New Roman" w:hAnsi="Times New Roman" w:cs="Times New Roman"/>
          <w:lang w:eastAsia="en-GB"/>
        </w:rPr>
      </w:pPr>
      <w:r w:rsidRPr="00AA05FC">
        <w:rPr>
          <w:rFonts w:ascii="TimesNewRomanPS" w:eastAsia="Times New Roman" w:hAnsi="TimesNewRomanPS" w:cs="Times New Roman"/>
          <w:b/>
          <w:bCs/>
          <w:sz w:val="22"/>
          <w:szCs w:val="22"/>
          <w:lang w:eastAsia="en-GB"/>
        </w:rPr>
        <w:br/>
      </w:r>
      <w:r w:rsidR="00EC4954" w:rsidRPr="00EC4954">
        <w:rPr>
          <w:rFonts w:ascii="TimesNewRomanPS" w:eastAsia="Times New Roman" w:hAnsi="TimesNewRomanPS" w:cs="Times New Roman"/>
          <w:b/>
          <w:bCs/>
          <w:sz w:val="26"/>
          <w:lang w:eastAsia="en-GB"/>
        </w:rPr>
        <w:t>CONTRACT DE SPONSORIZARE</w:t>
      </w:r>
    </w:p>
    <w:p w:rsidR="003F64EE" w:rsidRPr="00AA05FC" w:rsidRDefault="00EC4954" w:rsidP="00AA05FC">
      <w:pPr>
        <w:shd w:val="clear" w:color="auto" w:fill="FFFFFF"/>
        <w:spacing w:before="100" w:beforeAutospacing="1" w:after="100" w:afterAutospacing="1" w:line="360" w:lineRule="auto"/>
        <w:jc w:val="center"/>
        <w:rPr>
          <w:rFonts w:ascii="Times New Roman" w:eastAsia="Times New Roman" w:hAnsi="Times New Roman" w:cs="Times New Roman"/>
          <w:lang w:eastAsia="en-GB"/>
        </w:rPr>
      </w:pPr>
      <w:r w:rsidRPr="00EC4954">
        <w:rPr>
          <w:rFonts w:ascii="TimesNewRomanPSMT" w:eastAsia="Times New Roman" w:hAnsi="TimesNewRomanPSMT" w:cs="Times New Roman"/>
          <w:sz w:val="26"/>
          <w:lang w:eastAsia="en-GB"/>
        </w:rPr>
        <w:t>Nr. .................</w:t>
      </w:r>
      <w:r w:rsidR="00A438C3" w:rsidRPr="00AA05FC">
        <w:rPr>
          <w:rFonts w:ascii="TimesNewRomanPSMT" w:eastAsia="Times New Roman" w:hAnsi="TimesNewRomanPSMT" w:cs="Times New Roman"/>
          <w:sz w:val="26"/>
          <w:lang w:val="en-US" w:eastAsia="en-GB"/>
        </w:rPr>
        <w:t xml:space="preserve"> </w:t>
      </w:r>
      <w:r w:rsidRPr="00EC4954">
        <w:rPr>
          <w:rFonts w:ascii="TimesNewRomanPSMT" w:eastAsia="Times New Roman" w:hAnsi="TimesNewRomanPSMT" w:cs="Times New Roman"/>
          <w:sz w:val="26"/>
          <w:lang w:eastAsia="en-GB"/>
        </w:rPr>
        <w:t>/din .......</w:t>
      </w:r>
      <w:r w:rsidR="00A438C3" w:rsidRPr="00AA05FC">
        <w:rPr>
          <w:rFonts w:ascii="TimesNewRomanPSMT" w:eastAsia="Times New Roman" w:hAnsi="TimesNewRomanPSMT" w:cs="Times New Roman"/>
          <w:sz w:val="26"/>
          <w:lang w:val="en-US" w:eastAsia="en-GB"/>
        </w:rPr>
        <w:t>........</w:t>
      </w:r>
      <w:r w:rsidRPr="00EC4954">
        <w:rPr>
          <w:rFonts w:ascii="TimesNewRomanPSMT" w:eastAsia="Times New Roman" w:hAnsi="TimesNewRomanPSMT" w:cs="Times New Roman"/>
          <w:sz w:val="26"/>
          <w:lang w:eastAsia="en-GB"/>
        </w:rPr>
        <w:t>..........</w:t>
      </w:r>
      <w:r w:rsidR="00135AEB" w:rsidRPr="00AA05FC">
        <w:rPr>
          <w:rFonts w:ascii="TimesNewRomanPS" w:eastAsia="Times New Roman" w:hAnsi="TimesNewRomanPS" w:cs="Times New Roman"/>
          <w:b/>
          <w:bCs/>
          <w:color w:val="000007"/>
          <w:sz w:val="22"/>
          <w:szCs w:val="22"/>
          <w:lang w:eastAsia="en-GB"/>
        </w:rPr>
        <w:br/>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I. PĂRȚILE CONTRACTANTE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sz w:val="22"/>
          <w:szCs w:val="22"/>
          <w:lang w:eastAsia="en-GB"/>
        </w:rPr>
        <w:t>Art.1.1. ...................</w:t>
      </w:r>
      <w:r w:rsidR="00A438C3" w:rsidRPr="00AA05FC">
        <w:rPr>
          <w:rFonts w:ascii="TimesNewRomanPS" w:eastAsia="Times New Roman" w:hAnsi="TimesNewRomanPS" w:cs="Times New Roman"/>
          <w:b/>
          <w:bCs/>
          <w:sz w:val="22"/>
          <w:szCs w:val="22"/>
          <w:lang w:val="en-US" w:eastAsia="en-GB"/>
        </w:rPr>
        <w:t>.................................................</w:t>
      </w:r>
      <w:r w:rsidRPr="00EC4954">
        <w:rPr>
          <w:rFonts w:ascii="TimesNewRomanPS" w:eastAsia="Times New Roman" w:hAnsi="TimesNewRomanPS" w:cs="Times New Roman"/>
          <w:b/>
          <w:bCs/>
          <w:sz w:val="22"/>
          <w:szCs w:val="22"/>
          <w:lang w:eastAsia="en-GB"/>
        </w:rPr>
        <w:t>......</w:t>
      </w:r>
      <w:r w:rsidRPr="00EC4954">
        <w:rPr>
          <w:rFonts w:ascii="TimesNewRomanPSMT" w:eastAsia="Times New Roman" w:hAnsi="TimesNewRomanPSMT" w:cs="Times New Roman"/>
          <w:sz w:val="22"/>
          <w:szCs w:val="22"/>
          <w:lang w:eastAsia="en-GB"/>
        </w:rPr>
        <w:t>, cu sediul în ........</w:t>
      </w:r>
      <w:r w:rsidR="00A438C3" w:rsidRPr="00AA05FC">
        <w:rPr>
          <w:rFonts w:ascii="TimesNewRomanPSMT" w:eastAsia="Times New Roman" w:hAnsi="TimesNewRomanPSMT" w:cs="Times New Roman"/>
          <w:sz w:val="22"/>
          <w:szCs w:val="22"/>
          <w:lang w:val="en-US" w:eastAsia="en-GB"/>
        </w:rPr>
        <w:t>........</w:t>
      </w:r>
      <w:r w:rsidR="00104F60">
        <w:rPr>
          <w:rFonts w:ascii="TimesNewRomanPSMT" w:eastAsia="Times New Roman" w:hAnsi="TimesNewRomanPSMT" w:cs="Times New Roman"/>
          <w:sz w:val="22"/>
          <w:szCs w:val="22"/>
          <w:lang w:val="en-US" w:eastAsia="en-GB"/>
        </w:rPr>
        <w:t>.....................................</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înmatriculată în Registrul Comerţului sub nr.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cod fiscal nr.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cont lei IBAN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deschis la Banca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reprezentată prin.......</w:t>
      </w:r>
      <w:r w:rsidR="00A438C3" w:rsidRPr="00AA05FC">
        <w:rPr>
          <w:rFonts w:ascii="TimesNewRomanPSMT" w:eastAsia="Times New Roman" w:hAnsi="TimesNewRomanPSMT" w:cs="Times New Roman"/>
          <w:sz w:val="22"/>
          <w:szCs w:val="22"/>
          <w:lang w:val="en-US" w:eastAsia="en-GB"/>
        </w:rPr>
        <w:t>...................</w:t>
      </w:r>
      <w:r w:rsidR="007A08D1" w:rsidRPr="00AA05FC">
        <w:rPr>
          <w:rFonts w:ascii="TimesNewRomanPSMT" w:eastAsia="Times New Roman" w:hAnsi="TimesNewRomanPSMT" w:cs="Times New Roman"/>
          <w:sz w:val="22"/>
          <w:szCs w:val="22"/>
          <w:lang w:val="en-US" w:eastAsia="en-GB"/>
        </w:rPr>
        <w:t>.........</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în calitate de............</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xml:space="preserve">........., denumită în continuare </w:t>
      </w:r>
      <w:r w:rsidRPr="00EC4954">
        <w:rPr>
          <w:rFonts w:ascii="TimesNewRomanPS" w:eastAsia="Times New Roman" w:hAnsi="TimesNewRomanPS" w:cs="Times New Roman"/>
          <w:b/>
          <w:bCs/>
          <w:sz w:val="22"/>
          <w:szCs w:val="22"/>
          <w:lang w:eastAsia="en-GB"/>
        </w:rPr>
        <w:t>Sponsor</w:t>
      </w:r>
      <w:r w:rsidRPr="00EC4954">
        <w:rPr>
          <w:rFonts w:ascii="TimesNewRomanPSMT" w:eastAsia="Times New Roman" w:hAnsi="TimesNewRomanPSMT" w:cs="Times New Roman"/>
          <w:sz w:val="22"/>
          <w:szCs w:val="22"/>
          <w:lang w:eastAsia="en-GB"/>
        </w:rPr>
        <w:t xml:space="preserve">,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sz w:val="22"/>
          <w:szCs w:val="22"/>
          <w:lang w:eastAsia="en-GB"/>
        </w:rPr>
        <w:t xml:space="preserve">şi </w:t>
      </w:r>
    </w:p>
    <w:p w:rsidR="00A438C3" w:rsidRPr="00AA05FC"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sz w:val="22"/>
          <w:szCs w:val="22"/>
          <w:lang w:eastAsia="en-GB"/>
        </w:rPr>
        <w:t xml:space="preserve">Art.1.2. </w:t>
      </w:r>
      <w:r w:rsidR="00A438C3" w:rsidRPr="00AA05FC">
        <w:rPr>
          <w:rFonts w:ascii="TimesNewRomanPS" w:eastAsia="Times New Roman" w:hAnsi="TimesNewRomanPS" w:cs="Times New Roman"/>
          <w:b/>
          <w:bCs/>
          <w:sz w:val="22"/>
          <w:szCs w:val="22"/>
          <w:lang w:eastAsia="en-GB"/>
        </w:rPr>
        <w:t>PAROHIA SFINTII IMPARATI CONSTANTIN SI ELENA</w:t>
      </w:r>
      <w:r w:rsidRPr="00EC4954">
        <w:rPr>
          <w:rFonts w:ascii="TimesNewRomanPS" w:eastAsia="Times New Roman" w:hAnsi="TimesNewRomanPS" w:cs="Times New Roman"/>
          <w:b/>
          <w:bCs/>
          <w:sz w:val="22"/>
          <w:szCs w:val="22"/>
          <w:lang w:eastAsia="en-GB"/>
        </w:rPr>
        <w:t xml:space="preserve">, </w:t>
      </w:r>
      <w:r w:rsidRPr="00EC4954">
        <w:rPr>
          <w:rFonts w:ascii="TimesNewRomanPSMT" w:eastAsia="Times New Roman" w:hAnsi="TimesNewRomanPSMT" w:cs="Times New Roman"/>
          <w:sz w:val="22"/>
          <w:szCs w:val="22"/>
          <w:lang w:eastAsia="en-GB"/>
        </w:rPr>
        <w:t xml:space="preserve">cu sediul în Municipiul </w:t>
      </w:r>
      <w:r w:rsidR="00A438C3" w:rsidRPr="00AA05FC">
        <w:rPr>
          <w:rFonts w:ascii="TimesNewRomanPSMT" w:eastAsia="Times New Roman" w:hAnsi="TimesNewRomanPSMT" w:cs="Times New Roman"/>
          <w:sz w:val="22"/>
          <w:szCs w:val="22"/>
          <w:lang w:val="en-US" w:eastAsia="en-GB"/>
        </w:rPr>
        <w:t>Ploie</w:t>
      </w:r>
      <w:r w:rsidRPr="00EC4954">
        <w:rPr>
          <w:rFonts w:ascii="TimesNewRomanPSMT" w:eastAsia="Times New Roman" w:hAnsi="TimesNewRomanPSMT" w:cs="Times New Roman"/>
          <w:sz w:val="22"/>
          <w:szCs w:val="22"/>
          <w:lang w:eastAsia="en-GB"/>
        </w:rPr>
        <w:t>ş</w:t>
      </w:r>
      <w:r w:rsidR="00A438C3" w:rsidRPr="00AA05FC">
        <w:rPr>
          <w:rFonts w:ascii="TimesNewRomanPSMT" w:eastAsia="Times New Roman" w:hAnsi="TimesNewRomanPSMT" w:cs="Times New Roman"/>
          <w:sz w:val="22"/>
          <w:szCs w:val="22"/>
          <w:lang w:val="en-US" w:eastAsia="en-GB"/>
        </w:rPr>
        <w:t>t</w:t>
      </w:r>
      <w:r w:rsidRPr="00EC4954">
        <w:rPr>
          <w:rFonts w:ascii="TimesNewRomanPSMT" w:eastAsia="Times New Roman" w:hAnsi="TimesNewRomanPSMT" w:cs="Times New Roman"/>
          <w:sz w:val="22"/>
          <w:szCs w:val="22"/>
          <w:lang w:eastAsia="en-GB"/>
        </w:rPr>
        <w:t xml:space="preserve">i, </w:t>
      </w:r>
      <w:r w:rsidR="00A438C3" w:rsidRPr="00AA05FC">
        <w:rPr>
          <w:rFonts w:ascii="TimesNewRomanPSMT" w:eastAsia="Times New Roman" w:hAnsi="TimesNewRomanPSMT" w:cs="Times New Roman"/>
          <w:sz w:val="22"/>
          <w:szCs w:val="22"/>
          <w:lang w:val="en-US" w:eastAsia="en-GB"/>
        </w:rPr>
        <w:t>I.L. Caragiale</w:t>
      </w:r>
      <w:r w:rsidRPr="00EC4954">
        <w:rPr>
          <w:rFonts w:ascii="TimesNewRomanPSMT" w:eastAsia="Times New Roman" w:hAnsi="TimesNewRomanPSMT" w:cs="Times New Roman"/>
          <w:sz w:val="22"/>
          <w:szCs w:val="22"/>
          <w:lang w:eastAsia="en-GB"/>
        </w:rPr>
        <w:t xml:space="preserve"> nr. </w:t>
      </w:r>
      <w:r w:rsidR="00A438C3" w:rsidRPr="00AA05FC">
        <w:rPr>
          <w:rFonts w:ascii="TimesNewRomanPSMT" w:eastAsia="Times New Roman" w:hAnsi="TimesNewRomanPSMT" w:cs="Times New Roman"/>
          <w:sz w:val="22"/>
          <w:szCs w:val="22"/>
          <w:lang w:val="en-US" w:eastAsia="en-GB"/>
        </w:rPr>
        <w:t>9</w:t>
      </w:r>
      <w:r w:rsidRPr="00EC4954">
        <w:rPr>
          <w:rFonts w:ascii="TimesNewRomanPSMT" w:eastAsia="Times New Roman" w:hAnsi="TimesNewRomanPSMT" w:cs="Times New Roman"/>
          <w:sz w:val="22"/>
          <w:szCs w:val="22"/>
          <w:lang w:eastAsia="en-GB"/>
        </w:rPr>
        <w:t xml:space="preserve">, tel. </w:t>
      </w:r>
      <w:r w:rsidR="00A438C3" w:rsidRPr="00AA05FC">
        <w:rPr>
          <w:rFonts w:ascii="TimesNewRomanPSMT" w:eastAsia="Times New Roman" w:hAnsi="TimesNewRomanPSMT" w:cs="Times New Roman"/>
          <w:sz w:val="22"/>
          <w:szCs w:val="22"/>
          <w:lang w:eastAsia="en-GB"/>
        </w:rPr>
        <w:t>0727.733.053</w:t>
      </w:r>
      <w:r w:rsidRPr="00EC4954">
        <w:rPr>
          <w:rFonts w:ascii="TimesNewRomanPSMT" w:eastAsia="Times New Roman" w:hAnsi="TimesNewRomanPSMT" w:cs="Times New Roman"/>
          <w:sz w:val="22"/>
          <w:szCs w:val="22"/>
          <w:lang w:eastAsia="en-GB"/>
        </w:rPr>
        <w:t xml:space="preserve">, cod fiscal nr. </w:t>
      </w:r>
      <w:r w:rsidR="00A438C3" w:rsidRPr="00AA05FC">
        <w:rPr>
          <w:rFonts w:ascii="TimesNewRomanPSMT" w:eastAsia="Times New Roman" w:hAnsi="TimesNewRomanPSMT" w:cs="Times New Roman"/>
          <w:sz w:val="22"/>
          <w:szCs w:val="22"/>
          <w:lang w:eastAsia="en-GB"/>
        </w:rPr>
        <w:t>11754204</w:t>
      </w:r>
      <w:r w:rsidRPr="00EC4954">
        <w:rPr>
          <w:rFonts w:ascii="TimesNewRomanPSMT" w:eastAsia="Times New Roman" w:hAnsi="TimesNewRomanPSMT" w:cs="Times New Roman"/>
          <w:sz w:val="22"/>
          <w:szCs w:val="22"/>
          <w:lang w:eastAsia="en-GB"/>
        </w:rPr>
        <w:t>, cont lei IBAN</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xml:space="preserve"> </w:t>
      </w:r>
      <w:r w:rsidR="00A438C3" w:rsidRPr="00AA05FC">
        <w:rPr>
          <w:rFonts w:ascii="TimesNewRomanPSMT" w:eastAsia="Times New Roman" w:hAnsi="TimesNewRomanPSMT" w:cs="Times New Roman"/>
          <w:color w:val="2B3538"/>
          <w:sz w:val="22"/>
          <w:szCs w:val="22"/>
          <w:lang w:eastAsia="en-GB"/>
        </w:rPr>
        <w:t>RO82</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RNCB</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0069</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1486</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8641</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0001</w:t>
      </w:r>
      <w:r w:rsidRPr="00EC4954">
        <w:rPr>
          <w:rFonts w:ascii="TimesNewRomanPSMT" w:eastAsia="Times New Roman" w:hAnsi="TimesNewRomanPSMT" w:cs="Times New Roman"/>
          <w:sz w:val="22"/>
          <w:szCs w:val="22"/>
          <w:lang w:eastAsia="en-GB"/>
        </w:rPr>
        <w:t xml:space="preserve">, deschis la </w:t>
      </w:r>
      <w:r w:rsidR="00A438C3" w:rsidRPr="00AA05FC">
        <w:rPr>
          <w:rFonts w:ascii="TimesNewRomanPSMT" w:eastAsia="Times New Roman" w:hAnsi="TimesNewRomanPSMT" w:cs="Times New Roman"/>
          <w:sz w:val="22"/>
          <w:szCs w:val="22"/>
          <w:lang w:val="en-US" w:eastAsia="en-GB"/>
        </w:rPr>
        <w:t>BCR</w:t>
      </w:r>
      <w:r w:rsidRPr="00EC4954">
        <w:rPr>
          <w:rFonts w:ascii="TimesNewRomanPSMT" w:eastAsia="Times New Roman" w:hAnsi="TimesNewRomanPSMT" w:cs="Times New Roman"/>
          <w:sz w:val="22"/>
          <w:szCs w:val="22"/>
          <w:lang w:eastAsia="en-GB"/>
        </w:rPr>
        <w:t>, reprezentată prin P</w:t>
      </w:r>
      <w:r w:rsidR="00B62FA0">
        <w:rPr>
          <w:rFonts w:ascii="TimesNewRomanPSMT" w:eastAsia="Times New Roman" w:hAnsi="TimesNewRomanPSMT" w:cs="Times New Roman"/>
          <w:sz w:val="22"/>
          <w:szCs w:val="22"/>
          <w:lang w:val="ro-RO" w:eastAsia="en-GB"/>
        </w:rPr>
        <w:t>reot Paroh</w:t>
      </w:r>
      <w:r w:rsidRPr="00EC4954">
        <w:rPr>
          <w:rFonts w:ascii="TimesNewRomanPSMT" w:eastAsia="Times New Roman" w:hAnsi="TimesNewRomanPSMT" w:cs="Times New Roman"/>
          <w:sz w:val="22"/>
          <w:szCs w:val="22"/>
          <w:lang w:eastAsia="en-GB"/>
        </w:rPr>
        <w:t xml:space="preserve"> </w:t>
      </w:r>
      <w:r w:rsidR="00B62FA0">
        <w:rPr>
          <w:rFonts w:ascii="TimesNewRomanPSMT" w:eastAsia="Times New Roman" w:hAnsi="TimesNewRomanPSMT" w:cs="Times New Roman"/>
          <w:sz w:val="22"/>
          <w:szCs w:val="22"/>
          <w:lang w:val="ro-RO" w:eastAsia="en-GB"/>
        </w:rPr>
        <w:t xml:space="preserve">Mihai </w:t>
      </w:r>
      <w:r w:rsidR="00A438C3" w:rsidRPr="00AA05FC">
        <w:rPr>
          <w:rFonts w:ascii="TimesNewRomanPSMT" w:eastAsia="Times New Roman" w:hAnsi="TimesNewRomanPSMT" w:cs="Times New Roman"/>
          <w:sz w:val="22"/>
          <w:szCs w:val="22"/>
          <w:lang w:val="en-US" w:eastAsia="en-GB"/>
        </w:rPr>
        <w:t>Claudiu Zahiu</w:t>
      </w:r>
      <w:r w:rsidRPr="00EC4954">
        <w:rPr>
          <w:rFonts w:ascii="TimesNewRomanPSMT" w:eastAsia="Times New Roman" w:hAnsi="TimesNewRomanPSMT" w:cs="Times New Roman"/>
          <w:sz w:val="22"/>
          <w:szCs w:val="22"/>
          <w:lang w:eastAsia="en-GB"/>
        </w:rPr>
        <w:t xml:space="preserve">, denumită în continuare </w:t>
      </w:r>
      <w:r w:rsidRPr="00EC4954">
        <w:rPr>
          <w:rFonts w:ascii="TimesNewRomanPS" w:eastAsia="Times New Roman" w:hAnsi="TimesNewRomanPS" w:cs="Times New Roman"/>
          <w:b/>
          <w:bCs/>
          <w:sz w:val="22"/>
          <w:szCs w:val="22"/>
          <w:lang w:eastAsia="en-GB"/>
        </w:rPr>
        <w:t xml:space="preserve">Beneficiar, </w:t>
      </w:r>
    </w:p>
    <w:p w:rsidR="007A08D1" w:rsidRPr="00AA05FC" w:rsidRDefault="00EC4954" w:rsidP="007A08D1">
      <w:pPr>
        <w:shd w:val="clear" w:color="auto" w:fill="FFFFFF"/>
        <w:spacing w:before="100" w:beforeAutospacing="1" w:after="100" w:afterAutospacing="1" w:line="360" w:lineRule="auto"/>
        <w:jc w:val="both"/>
        <w:rPr>
          <w:rFonts w:ascii="TimesNewRomanPS" w:eastAsia="Times New Roman" w:hAnsi="TimesNewRomanPS" w:cs="Times New Roman"/>
          <w:i/>
          <w:iCs/>
          <w:sz w:val="22"/>
          <w:szCs w:val="22"/>
          <w:lang w:eastAsia="en-GB"/>
        </w:rPr>
      </w:pPr>
      <w:r w:rsidRPr="00EC4954">
        <w:rPr>
          <w:rFonts w:ascii="TimesNewRomanPS" w:eastAsia="Times New Roman" w:hAnsi="TimesNewRomanPS" w:cs="Times New Roman"/>
          <w:i/>
          <w:iCs/>
          <w:sz w:val="22"/>
          <w:szCs w:val="22"/>
          <w:lang w:eastAsia="en-GB"/>
        </w:rPr>
        <w:t xml:space="preserve">Consimt să încheie următorul contract de sponsorizare: </w:t>
      </w:r>
    </w:p>
    <w:p w:rsidR="00104F60"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sz w:val="22"/>
          <w:szCs w:val="22"/>
          <w:lang w:eastAsia="en-GB"/>
        </w:rPr>
        <w:t>II. OBIECTUL CONTACTULUI</w:t>
      </w:r>
      <w:r w:rsidR="0042249D" w:rsidRPr="00AA05FC">
        <w:rPr>
          <w:rFonts w:ascii="TimesNewRomanPS" w:eastAsia="Times New Roman" w:hAnsi="TimesNewRomanPS" w:cs="Times New Roman"/>
          <w:b/>
          <w:bCs/>
          <w:sz w:val="22"/>
          <w:szCs w:val="22"/>
          <w:lang w:eastAsia="en-GB"/>
        </w:rPr>
        <w:tab/>
      </w:r>
      <w:r w:rsidR="0042249D" w:rsidRPr="00AA05FC">
        <w:rPr>
          <w:rFonts w:ascii="TimesNewRomanPS" w:eastAsia="Times New Roman" w:hAnsi="TimesNewRomanPS" w:cs="Times New Roman"/>
          <w:i/>
          <w:iCs/>
          <w:sz w:val="22"/>
          <w:szCs w:val="22"/>
          <w:lang w:eastAsia="en-GB"/>
        </w:rPr>
        <w:br/>
      </w:r>
      <w:r w:rsidRPr="00EC4954">
        <w:rPr>
          <w:rFonts w:ascii="TimesNewRomanPS" w:eastAsia="Times New Roman" w:hAnsi="TimesNewRomanPS" w:cs="Times New Roman"/>
          <w:b/>
          <w:bCs/>
          <w:sz w:val="22"/>
          <w:szCs w:val="22"/>
          <w:lang w:eastAsia="en-GB"/>
        </w:rPr>
        <w:t xml:space="preserve">Art.2.1. </w:t>
      </w:r>
      <w:r w:rsidRPr="00EC4954">
        <w:rPr>
          <w:rFonts w:ascii="TimesNewRomanPSMT" w:eastAsia="Times New Roman" w:hAnsi="TimesNewRomanPSMT" w:cs="Times New Roman"/>
          <w:sz w:val="22"/>
          <w:szCs w:val="22"/>
          <w:lang w:eastAsia="en-GB"/>
        </w:rPr>
        <w:t xml:space="preserve">În vederea sprijinirii generale a desfășurării în bune condiții a activității curente a Beneficiarului, în condițiile Ordinului 1679/2022, prin Declarația 177 și la termenele prevăzute de aceasta, Sponsorul oferă o sponsorizare în bani în valoare de </w:t>
      </w:r>
      <w:r w:rsidRPr="00EC4954">
        <w:rPr>
          <w:rFonts w:ascii="TimesNewRomanPSMT" w:eastAsia="Times New Roman" w:hAnsi="TimesNewRomanPSMT" w:cs="Times New Roman"/>
          <w:b/>
          <w:bCs/>
          <w:sz w:val="22"/>
          <w:szCs w:val="22"/>
          <w:lang w:eastAsia="en-GB"/>
        </w:rPr>
        <w:t>......................... lei.</w:t>
      </w:r>
      <w:r w:rsidR="00104F60">
        <w:rPr>
          <w:rFonts w:ascii="TimesNewRomanPSMT" w:eastAsia="Times New Roman" w:hAnsi="TimesNewRomanPSMT" w:cs="Times New Roman"/>
          <w:sz w:val="22"/>
          <w:szCs w:val="22"/>
          <w:lang w:eastAsia="en-GB"/>
        </w:rPr>
        <w:tab/>
      </w:r>
      <w:r w:rsidR="00104F60">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Art.2.2. </w:t>
      </w:r>
      <w:r w:rsidRPr="00EC4954">
        <w:rPr>
          <w:rFonts w:ascii="TimesNewRomanPSMT" w:eastAsia="Times New Roman" w:hAnsi="TimesNewRomanPSMT" w:cs="Times New Roman"/>
          <w:sz w:val="22"/>
          <w:szCs w:val="22"/>
          <w:lang w:eastAsia="en-GB"/>
        </w:rPr>
        <w:t xml:space="preserve">Sponsorizarea va fi folosită pentru programele derulate de Beneficiar. </w:t>
      </w:r>
      <w:r w:rsidR="00104F60">
        <w:rPr>
          <w:rFonts w:ascii="TimesNewRomanPSMT" w:eastAsia="Times New Roman" w:hAnsi="TimesNewRomanPSMT" w:cs="Times New Roman"/>
          <w:sz w:val="22"/>
          <w:szCs w:val="22"/>
          <w:lang w:eastAsia="en-GB"/>
        </w:rPr>
        <w:tab/>
      </w:r>
      <w:r w:rsidR="003F64EE" w:rsidRPr="00AA05FC">
        <w:rPr>
          <w:rFonts w:ascii="TimesNewRomanPS" w:eastAsia="Times New Roman" w:hAnsi="TimesNewRomanPS" w:cs="Times New Roman"/>
          <w:b/>
          <w:bCs/>
          <w:sz w:val="22"/>
          <w:szCs w:val="22"/>
          <w:lang w:eastAsia="en-GB"/>
        </w:rPr>
        <w:br/>
      </w:r>
      <w:r w:rsidRPr="00EC4954">
        <w:rPr>
          <w:rFonts w:ascii="TimesNewRomanPS" w:eastAsia="Times New Roman" w:hAnsi="TimesNewRomanPS" w:cs="Times New Roman"/>
          <w:b/>
          <w:bCs/>
          <w:sz w:val="22"/>
          <w:szCs w:val="22"/>
          <w:lang w:eastAsia="en-GB"/>
        </w:rPr>
        <w:t xml:space="preserve">Art.2.3. </w:t>
      </w:r>
      <w:r w:rsidRPr="00EC4954">
        <w:rPr>
          <w:rFonts w:ascii="TimesNewRomanPSMT" w:eastAsia="Times New Roman" w:hAnsi="TimesNewRomanPSMT" w:cs="Times New Roman"/>
          <w:sz w:val="22"/>
          <w:szCs w:val="22"/>
          <w:lang w:eastAsia="en-GB"/>
        </w:rPr>
        <w:t xml:space="preserve">Suma care face obiectul sponsorizării se va redirecționa de către ANAF în contul Beneficiarului: </w:t>
      </w:r>
      <w:r w:rsidR="00A438C3" w:rsidRPr="00AA05FC">
        <w:rPr>
          <w:rFonts w:ascii="TimesNewRomanPSMT" w:eastAsia="Times New Roman" w:hAnsi="TimesNewRomanPSMT" w:cs="Times New Roman"/>
          <w:color w:val="2B3538"/>
          <w:sz w:val="22"/>
          <w:szCs w:val="22"/>
          <w:lang w:eastAsia="en-GB"/>
        </w:rPr>
        <w:t>RO82</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RNCB</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0069</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1486</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8641</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0001</w:t>
      </w:r>
      <w:r w:rsidR="00A438C3" w:rsidRPr="00AA05FC">
        <w:rPr>
          <w:rFonts w:ascii="TimesNewRomanPSMT" w:eastAsia="Times New Roman" w:hAnsi="TimesNewRomanPSMT" w:cs="Times New Roman"/>
          <w:color w:val="2B3538"/>
          <w:sz w:val="22"/>
          <w:szCs w:val="22"/>
          <w:lang w:val="en-US" w:eastAsia="en-GB"/>
        </w:rPr>
        <w:t xml:space="preserve"> </w:t>
      </w:r>
      <w:r w:rsidRPr="00EC4954">
        <w:rPr>
          <w:rFonts w:ascii="TimesNewRomanPSMT" w:eastAsia="Times New Roman" w:hAnsi="TimesNewRomanPSMT" w:cs="Times New Roman"/>
          <w:sz w:val="22"/>
          <w:szCs w:val="22"/>
          <w:lang w:eastAsia="en-GB"/>
        </w:rPr>
        <w:t xml:space="preserve">deschis la </w:t>
      </w:r>
      <w:r w:rsidR="00A438C3" w:rsidRPr="00AA05FC">
        <w:rPr>
          <w:rFonts w:ascii="TimesNewRomanPSMT" w:eastAsia="Times New Roman" w:hAnsi="TimesNewRomanPSMT" w:cs="Times New Roman"/>
          <w:sz w:val="22"/>
          <w:szCs w:val="22"/>
          <w:lang w:val="en-US" w:eastAsia="en-GB"/>
        </w:rPr>
        <w:t>BCR</w:t>
      </w:r>
      <w:r w:rsidRPr="00EC4954">
        <w:rPr>
          <w:rFonts w:ascii="TimesNewRomanPSMT" w:eastAsia="Times New Roman" w:hAnsi="TimesNewRomanPSMT" w:cs="Times New Roman"/>
          <w:sz w:val="22"/>
          <w:szCs w:val="22"/>
          <w:lang w:eastAsia="en-GB"/>
        </w:rPr>
        <w:t xml:space="preserve">. </w:t>
      </w:r>
    </w:p>
    <w:p w:rsidR="00104F60"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III. DURATA CONTRACTULUI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Art.3.1. </w:t>
      </w:r>
      <w:r w:rsidRPr="00EC4954">
        <w:rPr>
          <w:rFonts w:ascii="TimesNewRomanPSMT" w:eastAsia="Times New Roman" w:hAnsi="TimesNewRomanPSMT" w:cs="Times New Roman"/>
          <w:sz w:val="22"/>
          <w:szCs w:val="22"/>
          <w:lang w:eastAsia="en-GB"/>
        </w:rPr>
        <w:t xml:space="preserve">Sponsorizarea este unică, într-o singură tranșă, și va fi virată beneficiarului până la data de </w:t>
      </w:r>
      <w:r w:rsidRPr="00EC4954">
        <w:rPr>
          <w:rFonts w:ascii="TimesNewRomanPSMT" w:eastAsia="Times New Roman" w:hAnsi="TimesNewRomanPSMT" w:cs="Times New Roman"/>
          <w:b/>
          <w:bCs/>
          <w:sz w:val="22"/>
          <w:szCs w:val="22"/>
          <w:lang w:eastAsia="en-GB"/>
        </w:rPr>
        <w:t>..................</w:t>
      </w:r>
      <w:r w:rsidR="003F64EE" w:rsidRPr="00104F60">
        <w:rPr>
          <w:rFonts w:ascii="TimesNewRomanPSMT" w:eastAsia="Times New Roman" w:hAnsi="TimesNewRomanPSMT" w:cs="Times New Roman"/>
          <w:b/>
          <w:bCs/>
          <w:sz w:val="22"/>
          <w:szCs w:val="22"/>
          <w:lang w:val="en-US" w:eastAsia="en-GB"/>
        </w:rPr>
        <w:t>.......</w:t>
      </w:r>
      <w:r w:rsidRPr="00EC4954">
        <w:rPr>
          <w:rFonts w:ascii="TimesNewRomanPSMT" w:eastAsia="Times New Roman" w:hAnsi="TimesNewRomanPSMT" w:cs="Times New Roman"/>
          <w:b/>
          <w:bCs/>
          <w:sz w:val="22"/>
          <w:szCs w:val="22"/>
          <w:lang w:eastAsia="en-GB"/>
        </w:rPr>
        <w:t>.......,</w:t>
      </w:r>
      <w:r w:rsidRPr="00EC4954">
        <w:rPr>
          <w:rFonts w:ascii="TimesNewRomanPSMT" w:eastAsia="Times New Roman" w:hAnsi="TimesNewRomanPSMT" w:cs="Times New Roman"/>
          <w:sz w:val="22"/>
          <w:szCs w:val="22"/>
          <w:lang w:eastAsia="en-GB"/>
        </w:rPr>
        <w:t xml:space="preserve"> data la care încetează efectele prezentului contract. </w:t>
      </w:r>
    </w:p>
    <w:p w:rsidR="00EC4954" w:rsidRPr="00EC4954"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color w:val="000007"/>
          <w:sz w:val="22"/>
          <w:szCs w:val="22"/>
          <w:lang w:eastAsia="en-GB"/>
        </w:rPr>
        <w:lastRenderedPageBreak/>
        <w:t xml:space="preserve">IV. OBLIGAȚIILE PĂRȚILOR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Art.4.1. Obligațiile Sponsorului: </w:t>
      </w:r>
    </w:p>
    <w:p w:rsidR="00EC4954" w:rsidRPr="00AA05FC" w:rsidRDefault="00EC4954" w:rsidP="003F64EE">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color w:val="000007"/>
          <w:sz w:val="22"/>
          <w:szCs w:val="22"/>
          <w:lang w:eastAsia="en-GB"/>
        </w:rPr>
        <w:t xml:space="preserve">Sponsorul se obligă să doneze suma menționată la obiectul contractului. </w:t>
      </w:r>
    </w:p>
    <w:p w:rsidR="003F64EE" w:rsidRPr="00AA05FC" w:rsidRDefault="00EC4954" w:rsidP="003F64EE">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color w:val="000007"/>
          <w:sz w:val="22"/>
          <w:szCs w:val="22"/>
          <w:lang w:eastAsia="en-GB"/>
        </w:rPr>
        <w:t>Sponsorul își rezervă dreptul de a verifica dacă suma ce face obiectul prezentului contract este folosită în scopul menționat în acesta.</w:t>
      </w:r>
    </w:p>
    <w:p w:rsidR="00EC4954" w:rsidRPr="00AA05FC" w:rsidRDefault="00EC4954" w:rsidP="003F64EE">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 w:eastAsia="Times New Roman" w:hAnsi="TimesNewRomanPS" w:cs="Times New Roman"/>
          <w:b/>
          <w:bCs/>
          <w:color w:val="000007"/>
          <w:sz w:val="22"/>
          <w:szCs w:val="22"/>
          <w:lang w:eastAsia="en-GB"/>
        </w:rPr>
        <w:t xml:space="preserve">Art.4.2. Obligațiile Beneficiarului: </w:t>
      </w:r>
    </w:p>
    <w:p w:rsidR="00EC4954" w:rsidRPr="00AA05FC" w:rsidRDefault="00EC4954" w:rsidP="003F64EE">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color w:val="000007"/>
          <w:sz w:val="22"/>
          <w:szCs w:val="22"/>
          <w:lang w:eastAsia="en-GB"/>
        </w:rPr>
        <w:t>Beneficiarul</w:t>
      </w:r>
      <w:r w:rsidR="003F64EE" w:rsidRPr="00AA05FC">
        <w:rPr>
          <w:rFonts w:ascii="TimesNewRomanPSMT" w:eastAsia="Times New Roman" w:hAnsi="TimesNewRomanPSMT" w:cs="Times New Roman"/>
          <w:color w:val="000007"/>
          <w:sz w:val="22"/>
          <w:szCs w:val="22"/>
          <w:lang w:val="en-US" w:eastAsia="en-GB"/>
        </w:rPr>
        <w:t>, la cererea Sponsorului</w:t>
      </w:r>
      <w:r w:rsidRPr="00AA05FC">
        <w:rPr>
          <w:rFonts w:ascii="TimesNewRomanPSMT" w:eastAsia="Times New Roman" w:hAnsi="TimesNewRomanPSMT" w:cs="Times New Roman"/>
          <w:color w:val="000007"/>
          <w:sz w:val="22"/>
          <w:szCs w:val="22"/>
          <w:lang w:eastAsia="en-GB"/>
        </w:rPr>
        <w:t xml:space="preserve"> se obligă să aducă la cunoștință publicului sponsorizarea, respectiv numele sponsorului, a mărcii sau a imaginii acestuia. </w:t>
      </w:r>
    </w:p>
    <w:p w:rsidR="003F64EE" w:rsidRPr="00AA05FC" w:rsidRDefault="00EC4954" w:rsidP="003F64EE">
      <w:pPr>
        <w:pStyle w:val="ListParagraph"/>
        <w:numPr>
          <w:ilvl w:val="0"/>
          <w:numId w:val="3"/>
        </w:numPr>
        <w:shd w:val="clear" w:color="auto" w:fill="FFFFFF"/>
        <w:spacing w:before="100" w:beforeAutospacing="1" w:after="100" w:afterAutospacing="1" w:line="360" w:lineRule="auto"/>
        <w:jc w:val="both"/>
        <w:rPr>
          <w:rFonts w:ascii="TimesNewRomanPS" w:eastAsia="Times New Roman" w:hAnsi="TimesNewRomanPS" w:cs="Times New Roman"/>
          <w:b/>
          <w:bCs/>
          <w:sz w:val="22"/>
          <w:szCs w:val="22"/>
          <w:lang w:eastAsia="en-GB"/>
        </w:rPr>
      </w:pPr>
      <w:r w:rsidRPr="00AA05FC">
        <w:rPr>
          <w:rFonts w:ascii="TimesNewRomanPSMT" w:eastAsia="Times New Roman" w:hAnsi="TimesNewRomanPSMT" w:cs="Times New Roman"/>
          <w:color w:val="000007"/>
          <w:sz w:val="22"/>
          <w:szCs w:val="22"/>
          <w:lang w:eastAsia="en-GB"/>
        </w:rPr>
        <w:t>Beneficiarul se asigură de folosirea banilor obținuți prin sponsorizare în conformitate cu destinația lor stabilită prin contract.</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sz w:val="22"/>
          <w:szCs w:val="22"/>
          <w:lang w:eastAsia="en-GB"/>
        </w:rPr>
        <w:t xml:space="preserve">Art.4.3. Obligații comune: </w:t>
      </w:r>
    </w:p>
    <w:p w:rsidR="00EC4954" w:rsidRPr="00AA05FC" w:rsidRDefault="00EC4954" w:rsidP="003F64EE">
      <w:pPr>
        <w:pStyle w:val="ListParagraph"/>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sz w:val="22"/>
          <w:szCs w:val="22"/>
          <w:lang w:eastAsia="en-GB"/>
        </w:rPr>
        <w:t xml:space="preserve">Părțile se obligă să respecte prevederile legale privind legea sponsorizării. </w:t>
      </w:r>
    </w:p>
    <w:p w:rsidR="00104F60"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V. PROTECȚIA DATELOR CU CARACTER PERSONAL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Art.5.1. </w:t>
      </w:r>
      <w:r w:rsidRPr="00EC4954">
        <w:rPr>
          <w:rFonts w:ascii="TimesNewRomanPSMT" w:eastAsia="Times New Roman" w:hAnsi="TimesNewRomanPSMT" w:cs="Times New Roman"/>
          <w:sz w:val="22"/>
          <w:szCs w:val="22"/>
          <w:lang w:eastAsia="en-GB"/>
        </w:rPr>
        <w:t>Părțile au cunoștință de dispozițiile Regulamentului GDPR și se obligă să le respecte întocmai.</w:t>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Art.5.2</w:t>
      </w:r>
      <w:r w:rsidRPr="00EC4954">
        <w:rPr>
          <w:rFonts w:ascii="TimesNewRomanPSMT" w:eastAsia="Times New Roman" w:hAnsi="TimesNewRomanPSMT" w:cs="Times New Roman"/>
          <w:sz w:val="22"/>
          <w:szCs w:val="22"/>
          <w:lang w:eastAsia="en-GB"/>
        </w:rPr>
        <w:t xml:space="preserve">. Părțile sunt de acord ca orice prelucrare a datelor cu caracter personal furnizate și utilizate pentru executarea Contractului se va face doar în condițiile stipulate de Regulamentul GDPR al Uniunii Europene, precum și în conformitate cu legislația română în domeniu. </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Art.5.3.</w:t>
      </w:r>
      <w:r w:rsidR="003F64EE" w:rsidRPr="00AA05FC">
        <w:rPr>
          <w:rFonts w:ascii="TimesNewRomanPS" w:eastAsia="Times New Roman" w:hAnsi="TimesNewRomanPS" w:cs="Times New Roman"/>
          <w:b/>
          <w:bCs/>
          <w:sz w:val="22"/>
          <w:szCs w:val="22"/>
          <w:lang w:val="en-US" w:eastAsia="en-GB"/>
        </w:rPr>
        <w:t xml:space="preserve"> </w:t>
      </w:r>
      <w:r w:rsidRPr="00EC4954">
        <w:rPr>
          <w:rFonts w:ascii="TimesNewRomanPSMT" w:eastAsia="Times New Roman" w:hAnsi="TimesNewRomanPSMT" w:cs="Times New Roman"/>
          <w:sz w:val="22"/>
          <w:szCs w:val="22"/>
          <w:lang w:eastAsia="en-GB"/>
        </w:rPr>
        <w:t>Fiecare Parte are calitatea de operator de date cu caracter personal.</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Art.5.4. </w:t>
      </w:r>
      <w:r w:rsidRPr="00EC4954">
        <w:rPr>
          <w:rFonts w:ascii="TimesNewRomanPSMT" w:eastAsia="Times New Roman" w:hAnsi="TimesNewRomanPSMT" w:cs="Times New Roman"/>
          <w:sz w:val="22"/>
          <w:szCs w:val="22"/>
          <w:lang w:eastAsia="en-GB"/>
        </w:rPr>
        <w:t xml:space="preserve">Beneficiarul are acces la datele personale ale reprezentanților și ale persoanelor de contact din partea Sponsorului, implicați în managementul, executarea și monitorizarea Contractului. </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Art.5.5</w:t>
      </w:r>
      <w:r w:rsidRPr="00EC4954">
        <w:rPr>
          <w:rFonts w:ascii="TimesNewRomanPSMT" w:eastAsia="Times New Roman" w:hAnsi="TimesNewRomanPSMT" w:cs="Times New Roman"/>
          <w:sz w:val="22"/>
          <w:szCs w:val="22"/>
          <w:lang w:eastAsia="en-GB"/>
        </w:rPr>
        <w:t>. Sponsorul declară că reprezentanții și persoanele de contact au fost informați că datele lor personale vor fi dezvăluite terților, în scopul stabilirii, derulării, monitorizării și ținerii evidenței unor astfel de relații contractuale, dacă este cazul.</w:t>
      </w:r>
      <w:r w:rsidR="00135AEB" w:rsidRPr="00AA05FC">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Art.5.6</w:t>
      </w:r>
      <w:r w:rsidRPr="00EC4954">
        <w:rPr>
          <w:rFonts w:ascii="TimesNewRomanPSMT" w:eastAsia="Times New Roman" w:hAnsi="TimesNewRomanPSMT" w:cs="Times New Roman"/>
          <w:sz w:val="22"/>
          <w:szCs w:val="22"/>
          <w:lang w:eastAsia="en-GB"/>
        </w:rPr>
        <w:t>. Beneficiarul se obligă să prelucreze datele personale ale reprezentanților și persoanelor de contact ale Sponsorului doar în scopul stabilirii, derulării, monitorizării și ținerii evidenței relațiilor contractuale cu Sponsorul.</w:t>
      </w:r>
      <w:r w:rsidR="00135AEB" w:rsidRPr="00AA05FC">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Art.5.7. </w:t>
      </w:r>
      <w:r w:rsidRPr="00EC4954">
        <w:rPr>
          <w:rFonts w:ascii="TimesNewRomanPSMT" w:eastAsia="Times New Roman" w:hAnsi="TimesNewRomanPSMT" w:cs="Times New Roman"/>
          <w:sz w:val="22"/>
          <w:szCs w:val="22"/>
          <w:lang w:eastAsia="en-GB"/>
        </w:rPr>
        <w:t>Oricând pe parcursul derulării relației contractuale, la solicitarea în scris a Sponsorului, precum și la încetarea relației contractuale, Beneficiarul se obligă să șteargă sau să anonimizeze datele personale ale reprezentanților și/sau persoanelor de contact din partea Sponsorului, cu excepția situațiilor în care Beneficiarul este îndreptățit să stocheze și/sau să prelucreze datele personale respective fie în baza unei prevederi legale, fie în baza unui interes legitim, fie în cazul în care Beneficiarul a obținut separat consimțământul persoanei vizate.</w:t>
      </w:r>
      <w:r w:rsidR="00135AEB" w:rsidRPr="00AA05FC">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Art.5.8. </w:t>
      </w:r>
      <w:r w:rsidRPr="00EC4954">
        <w:rPr>
          <w:rFonts w:ascii="TimesNewRomanPSMT" w:eastAsia="Times New Roman" w:hAnsi="TimesNewRomanPSMT" w:cs="Times New Roman"/>
          <w:sz w:val="22"/>
          <w:szCs w:val="22"/>
          <w:lang w:eastAsia="en-GB"/>
        </w:rPr>
        <w:t xml:space="preserve">Divulgarea sau transferul datelor personale către terți este permis fără aprobări prealabile în cazul în care este necesar pentru îndeplinirea unei obligații legale ale Beneficiarului. </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Art.5.9. </w:t>
      </w:r>
      <w:r w:rsidRPr="00EC4954">
        <w:rPr>
          <w:rFonts w:ascii="TimesNewRomanPSMT" w:eastAsia="Times New Roman" w:hAnsi="TimesNewRomanPSMT" w:cs="Times New Roman"/>
          <w:sz w:val="22"/>
          <w:szCs w:val="22"/>
          <w:lang w:eastAsia="en-GB"/>
        </w:rPr>
        <w:t xml:space="preserve">Beneficiarul utilizează măsuri de securitate, necesare pentru protecția împotriva accesului neautorizat </w:t>
      </w:r>
      <w:r w:rsidRPr="00EC4954">
        <w:rPr>
          <w:rFonts w:ascii="TimesNewRomanPSMT" w:eastAsia="Times New Roman" w:hAnsi="TimesNewRomanPSMT" w:cs="Times New Roman"/>
          <w:sz w:val="22"/>
          <w:szCs w:val="22"/>
          <w:lang w:eastAsia="en-GB"/>
        </w:rPr>
        <w:lastRenderedPageBreak/>
        <w:t xml:space="preserve">la date sau modificării, dezvăluirii ori distrugerii neautorizate de date. Acest lucru presupune practici de colectare, păstrare și procesare de date și măsuri de securitate împotriva accesului neautorizat la sistemele de stocare a datelor personale. Solicităm și furnizorilor noștri de servicii, partenerilor, precum și sponsorilor să întreprindă toate măsurile necesare în vederea protecției împotriva accesului neautorizat la date sau modificării, dezvăluirii ori distrugerii neautorizate de date.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VI. ÎNCETAREA CONTRACTULUI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Art.6.1. </w:t>
      </w:r>
      <w:r w:rsidRPr="00EC4954">
        <w:rPr>
          <w:rFonts w:ascii="TimesNewRomanPSMT" w:eastAsia="Times New Roman" w:hAnsi="TimesNewRomanPSMT" w:cs="Times New Roman"/>
          <w:sz w:val="22"/>
          <w:szCs w:val="22"/>
          <w:lang w:eastAsia="en-GB"/>
        </w:rPr>
        <w:t>Dacă termenul de onorare a obligațiilor ce rezidă din prezentul contract nu este respectat de către Sponsor și depășește 10 zile lucrătoare, iar Beneficiarul nu este de acord cu o prelungire a perioadei, acesta din urmă poate rezilia unilateral acest contract.</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Art.6.2. </w:t>
      </w:r>
      <w:r w:rsidRPr="00EC4954">
        <w:rPr>
          <w:rFonts w:ascii="TimesNewRomanPSMT" w:eastAsia="Times New Roman" w:hAnsi="TimesNewRomanPSMT" w:cs="Times New Roman"/>
          <w:sz w:val="22"/>
          <w:szCs w:val="22"/>
          <w:lang w:eastAsia="en-GB"/>
        </w:rPr>
        <w:t>În cazul în care Beneficiarul folosește fără acordul Sponsorului obiectul sponsorizării în alte scopuri decât cele prevăzute în prezentul contract, Sponsorul poate rezilia unilateral acest contract, cu o notificare prealabilă de 10 zile lucrătoare, Beneficiarul fiind obligat să restituie suma care a fost folosită în alte scopuri decât cele prevăzute în acest contract.</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t xml:space="preserve"> </w:t>
      </w:r>
      <w:r w:rsidR="00ED6E0B"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Art.6.3. </w:t>
      </w:r>
      <w:r w:rsidRPr="00EC4954">
        <w:rPr>
          <w:rFonts w:ascii="TimesNewRomanPSMT" w:eastAsia="Times New Roman" w:hAnsi="TimesNewRomanPSMT" w:cs="Times New Roman"/>
          <w:sz w:val="22"/>
          <w:szCs w:val="22"/>
          <w:lang w:eastAsia="en-GB"/>
        </w:rPr>
        <w:t>Dacă una din părți solicită rezilierea contractului, în alte condiții decât cele prevăzute la punctele 1 și 2, aceasta trebuie să își facă cunoscută intenția în scris cu 30 de zile înainte de termenul la care dorește încetarea relațiilor contractuale. Suma de bani sponsorizată anterior acestei date va rămâne beneficiarului, neexistând obligația de a returna vreo sumă de bani. Prevederile contractuale sunt obligatorii pentru ambele părți și în cadrul perioadei de preaviz de 30 de zile.</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t xml:space="preserve"> </w:t>
      </w:r>
      <w:r w:rsidR="00ED6E0B"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Art.6.4. </w:t>
      </w:r>
      <w:r w:rsidRPr="00EC4954">
        <w:rPr>
          <w:rFonts w:ascii="TimesNewRomanPSMT" w:eastAsia="Times New Roman" w:hAnsi="TimesNewRomanPSMT" w:cs="Times New Roman"/>
          <w:sz w:val="22"/>
          <w:szCs w:val="22"/>
          <w:lang w:eastAsia="en-GB"/>
        </w:rPr>
        <w:t xml:space="preserve">Prezentul contract încetează de plin drept, fără a mai fi necesară intervenția instanței de judecată, în cazul în care Sponsorul: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este declarat în stare de incapacitate de plăți sau a fost declanșată procedura falimentară înainte de începerea executării prezentului contract.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cesionează drepturile și obligațiile sale prevăzute în prezentul contract fără acordul Sponsorului.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încalcă obligațiile asumate după ce a fost notificat în scris de către Sponsor, ca o nerespectare a obligațiilor asumate va duce la rezilierea unilaterală a contractului.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Prevederile prezentului capitol nu înlătură răspunderea părții care în mod culpabil a cauzat încetarea contractului. </w:t>
      </w:r>
    </w:p>
    <w:p w:rsidR="00104F60"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VII. FORȚA MAJORĂ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Art.7.1. </w:t>
      </w:r>
      <w:r w:rsidRPr="00EC4954">
        <w:rPr>
          <w:rFonts w:ascii="TimesNewRomanPSMT" w:eastAsia="Times New Roman" w:hAnsi="TimesNewRomanPSMT" w:cs="Times New Roman"/>
          <w:sz w:val="22"/>
          <w:szCs w:val="22"/>
          <w:lang w:eastAsia="en-GB"/>
        </w:rPr>
        <w:t xml:space="preserve">Forța majoră exonerează de răspundere partea care o invocă, în condițiile prevăzute de lege. Invocarea „forței majore” se face în scris în termen de trei zile de la data încetării evenimentelor sau împrejurărilor considerate drept „forță majoră”.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VIII. LITIGII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Art.8.1. </w:t>
      </w:r>
      <w:r w:rsidRPr="00EC4954">
        <w:rPr>
          <w:rFonts w:ascii="TimesNewRomanPSMT" w:eastAsia="Times New Roman" w:hAnsi="TimesNewRomanPSMT" w:cs="Times New Roman"/>
          <w:sz w:val="22"/>
          <w:szCs w:val="22"/>
          <w:lang w:eastAsia="en-GB"/>
        </w:rPr>
        <w:t xml:space="preserve">Eventualele litigii ce nu pot fi rezolvate pe cale amiabilă vor fi soluționate de instanțele competente din România. </w:t>
      </w:r>
    </w:p>
    <w:p w:rsidR="00AA05FC"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IX. DISPOZIȚII FINALE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Art.9.1. </w:t>
      </w:r>
      <w:r w:rsidRPr="00EC4954">
        <w:rPr>
          <w:rFonts w:ascii="TimesNewRomanPSMT" w:eastAsia="Times New Roman" w:hAnsi="TimesNewRomanPSMT" w:cs="Times New Roman"/>
          <w:sz w:val="22"/>
          <w:szCs w:val="22"/>
          <w:lang w:eastAsia="en-GB"/>
        </w:rPr>
        <w:t xml:space="preserve">Prezentul contract nu poate fi modificat în perioada lui de valabilitate fără acordul ambelor părți. Orice </w:t>
      </w:r>
      <w:r w:rsidRPr="00EC4954">
        <w:rPr>
          <w:rFonts w:ascii="TimesNewRomanPSMT" w:eastAsia="Times New Roman" w:hAnsi="TimesNewRomanPSMT" w:cs="Times New Roman"/>
          <w:sz w:val="22"/>
          <w:szCs w:val="22"/>
          <w:lang w:eastAsia="en-GB"/>
        </w:rPr>
        <w:lastRenderedPageBreak/>
        <w:t>modificare în acest sens se va consemna într-un act adițional care devine parte integrantă a contractului.</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Art.9.2. </w:t>
      </w:r>
      <w:r w:rsidRPr="00EC4954">
        <w:rPr>
          <w:rFonts w:ascii="TimesNewRomanPSMT" w:eastAsia="Times New Roman" w:hAnsi="TimesNewRomanPSMT" w:cs="Times New Roman"/>
          <w:sz w:val="22"/>
          <w:szCs w:val="22"/>
          <w:lang w:eastAsia="en-GB"/>
        </w:rPr>
        <w:t xml:space="preserve">Prezentul contract a fost întocmit în două exemplare originale, cu valoare juridică egală, câte unul pentru fiecare parte. </w:t>
      </w:r>
      <w:r w:rsidR="00135AEB" w:rsidRPr="00AA05FC">
        <w:rPr>
          <w:rFonts w:ascii="Times New Roman" w:eastAsia="Times New Roman" w:hAnsi="Times New Roman" w:cs="Times New Roman"/>
          <w:sz w:val="22"/>
          <w:szCs w:val="22"/>
          <w:lang w:eastAsia="en-GB"/>
        </w:rPr>
        <w:tab/>
      </w:r>
      <w:r w:rsidR="00135AEB" w:rsidRPr="00AA05FC">
        <w:rPr>
          <w:rFonts w:ascii="TimesNewRomanPSMT" w:eastAsia="Times New Roman" w:hAnsi="TimesNewRomanPSMT" w:cs="Times New Roman"/>
          <w:sz w:val="22"/>
          <w:szCs w:val="22"/>
          <w:lang w:eastAsia="en-GB"/>
        </w:rPr>
        <w:br/>
      </w:r>
    </w:p>
    <w:p w:rsidR="00104F60" w:rsidRPr="00AA05FC" w:rsidRDefault="00104F60"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73"/>
      </w:tblGrid>
      <w:tr w:rsidR="00ED6E0B" w:rsidRPr="00AA05FC" w:rsidTr="00933865">
        <w:tc>
          <w:tcPr>
            <w:tcW w:w="4508" w:type="dxa"/>
          </w:tcPr>
          <w:p w:rsidR="00ED6E0B" w:rsidRPr="00EC4954" w:rsidRDefault="00ED6E0B" w:rsidP="00ED6E0B">
            <w:pPr>
              <w:shd w:val="clear" w:color="auto" w:fill="FFFFFF"/>
              <w:spacing w:before="100" w:beforeAutospacing="1" w:after="100" w:afterAutospacing="1" w:line="360" w:lineRule="auto"/>
              <w:rPr>
                <w:rFonts w:ascii="Times New Roman" w:eastAsia="Times New Roman" w:hAnsi="Times New Roman" w:cs="Times New Roman"/>
                <w:sz w:val="22"/>
                <w:szCs w:val="21"/>
                <w:lang w:eastAsia="en-GB"/>
              </w:rPr>
            </w:pPr>
            <w:r w:rsidRPr="00EC4954">
              <w:rPr>
                <w:rFonts w:ascii="TimesNewRomanPS" w:eastAsia="Times New Roman" w:hAnsi="TimesNewRomanPS" w:cs="Times New Roman"/>
                <w:b/>
                <w:bCs/>
                <w:sz w:val="22"/>
                <w:szCs w:val="21"/>
                <w:lang w:eastAsia="en-GB"/>
              </w:rPr>
              <w:t xml:space="preserve">Sponsor, </w:t>
            </w:r>
          </w:p>
          <w:p w:rsidR="00ED6E0B" w:rsidRPr="00AA05FC" w:rsidRDefault="00ED6E0B" w:rsidP="00ED6E0B">
            <w:pPr>
              <w:shd w:val="clear" w:color="auto" w:fill="FFFFFF"/>
              <w:spacing w:before="100" w:beforeAutospacing="1" w:after="100" w:afterAutospacing="1" w:line="360" w:lineRule="auto"/>
              <w:rPr>
                <w:rFonts w:ascii="Times New Roman" w:eastAsia="Times New Roman" w:hAnsi="Times New Roman" w:cs="Times New Roman"/>
                <w:sz w:val="22"/>
                <w:szCs w:val="21"/>
                <w:lang w:eastAsia="en-GB"/>
              </w:rPr>
            </w:pPr>
            <w:r w:rsidRPr="00EC4954">
              <w:rPr>
                <w:rFonts w:ascii="TimesNewRomanPS" w:eastAsia="Times New Roman" w:hAnsi="TimesNewRomanPS" w:cs="Times New Roman"/>
                <w:b/>
                <w:bCs/>
                <w:sz w:val="22"/>
                <w:szCs w:val="21"/>
                <w:lang w:eastAsia="en-GB"/>
              </w:rPr>
              <w:t>..........</w:t>
            </w:r>
            <w:r w:rsidRPr="00AA05FC">
              <w:rPr>
                <w:rFonts w:ascii="TimesNewRomanPS" w:eastAsia="Times New Roman" w:hAnsi="TimesNewRomanPS" w:cs="Times New Roman"/>
                <w:b/>
                <w:bCs/>
                <w:sz w:val="22"/>
                <w:szCs w:val="21"/>
                <w:lang w:val="en-US" w:eastAsia="en-GB"/>
              </w:rPr>
              <w:t>.............................................</w:t>
            </w:r>
            <w:r w:rsidR="00933865" w:rsidRPr="00AA05FC">
              <w:rPr>
                <w:rFonts w:ascii="TimesNewRomanPS" w:eastAsia="Times New Roman" w:hAnsi="TimesNewRomanPS" w:cs="Times New Roman"/>
                <w:b/>
                <w:bCs/>
                <w:sz w:val="22"/>
                <w:szCs w:val="21"/>
                <w:lang w:val="en-US" w:eastAsia="en-GB"/>
              </w:rPr>
              <w:t>..</w:t>
            </w:r>
            <w:r w:rsidRPr="00EC4954">
              <w:rPr>
                <w:rFonts w:ascii="TimesNewRomanPS" w:eastAsia="Times New Roman" w:hAnsi="TimesNewRomanPS" w:cs="Times New Roman"/>
                <w:b/>
                <w:bCs/>
                <w:sz w:val="22"/>
                <w:szCs w:val="21"/>
                <w:lang w:eastAsia="en-GB"/>
              </w:rPr>
              <w:t xml:space="preserve">.... </w:t>
            </w:r>
            <w:r w:rsidRPr="00AA05FC">
              <w:rPr>
                <w:rFonts w:ascii="TimesNewRomanPS" w:eastAsia="Times New Roman" w:hAnsi="TimesNewRomanPS" w:cs="Times New Roman"/>
                <w:b/>
                <w:bCs/>
                <w:sz w:val="22"/>
                <w:szCs w:val="21"/>
                <w:lang w:eastAsia="en-GB"/>
              </w:rPr>
              <w:br/>
            </w:r>
          </w:p>
          <w:p w:rsidR="00ED6E0B" w:rsidRPr="00AA05FC" w:rsidRDefault="00ED6E0B" w:rsidP="0042249D">
            <w:pPr>
              <w:shd w:val="clear" w:color="auto" w:fill="FFFFFF"/>
              <w:spacing w:before="100" w:beforeAutospacing="1" w:after="100" w:afterAutospacing="1" w:line="360" w:lineRule="auto"/>
              <w:rPr>
                <w:rFonts w:ascii="TimesNewRomanPSMT" w:eastAsia="Times New Roman" w:hAnsi="TimesNewRomanPSMT" w:cs="Times New Roman"/>
                <w:sz w:val="22"/>
                <w:szCs w:val="21"/>
                <w:lang w:eastAsia="en-GB"/>
              </w:rPr>
            </w:pPr>
            <w:r w:rsidRPr="00EC4954">
              <w:rPr>
                <w:rFonts w:ascii="TimesNewRomanPSMT" w:eastAsia="Times New Roman" w:hAnsi="TimesNewRomanPSMT" w:cs="Times New Roman"/>
                <w:sz w:val="22"/>
                <w:szCs w:val="21"/>
                <w:lang w:eastAsia="en-GB"/>
              </w:rPr>
              <w:t xml:space="preserve">Reprezentant </w:t>
            </w:r>
            <w:r w:rsidRPr="00AA05FC">
              <w:rPr>
                <w:rFonts w:ascii="TimesNewRomanPSMT" w:eastAsia="Times New Roman" w:hAnsi="TimesNewRomanPSMT" w:cs="Times New Roman"/>
                <w:sz w:val="22"/>
                <w:szCs w:val="21"/>
                <w:lang w:eastAsia="en-GB"/>
              </w:rPr>
              <w:br/>
            </w:r>
            <w:r w:rsidRPr="00EC4954">
              <w:rPr>
                <w:rFonts w:ascii="TimesNewRomanPSMT" w:eastAsia="Times New Roman" w:hAnsi="TimesNewRomanPSMT" w:cs="Times New Roman"/>
                <w:sz w:val="22"/>
                <w:szCs w:val="21"/>
                <w:lang w:eastAsia="en-GB"/>
              </w:rPr>
              <w:t>.........</w:t>
            </w:r>
            <w:r w:rsidRPr="00AA05FC">
              <w:rPr>
                <w:rFonts w:ascii="TimesNewRomanPSMT" w:eastAsia="Times New Roman" w:hAnsi="TimesNewRomanPSMT" w:cs="Times New Roman"/>
                <w:sz w:val="22"/>
                <w:szCs w:val="21"/>
                <w:lang w:val="en-US" w:eastAsia="en-GB"/>
              </w:rPr>
              <w:t>.....................</w:t>
            </w:r>
            <w:r w:rsidRPr="00EC4954">
              <w:rPr>
                <w:rFonts w:ascii="TimesNewRomanPSMT" w:eastAsia="Times New Roman" w:hAnsi="TimesNewRomanPSMT" w:cs="Times New Roman"/>
                <w:sz w:val="22"/>
                <w:szCs w:val="21"/>
                <w:lang w:eastAsia="en-GB"/>
              </w:rPr>
              <w:t>....</w:t>
            </w:r>
            <w:r w:rsidRPr="00AA05FC">
              <w:rPr>
                <w:rFonts w:ascii="TimesNewRomanPSMT" w:eastAsia="Times New Roman" w:hAnsi="TimesNewRomanPSMT" w:cs="Times New Roman"/>
                <w:sz w:val="22"/>
                <w:szCs w:val="21"/>
                <w:lang w:val="en-US" w:eastAsia="en-GB"/>
              </w:rPr>
              <w:t>......................</w:t>
            </w:r>
            <w:r w:rsidRPr="00EC4954">
              <w:rPr>
                <w:rFonts w:ascii="TimesNewRomanPSMT" w:eastAsia="Times New Roman" w:hAnsi="TimesNewRomanPSMT" w:cs="Times New Roman"/>
                <w:sz w:val="22"/>
                <w:szCs w:val="21"/>
                <w:lang w:eastAsia="en-GB"/>
              </w:rPr>
              <w:t xml:space="preserve">.... </w:t>
            </w:r>
          </w:p>
        </w:tc>
        <w:tc>
          <w:tcPr>
            <w:tcW w:w="5273" w:type="dxa"/>
          </w:tcPr>
          <w:p w:rsidR="00ED6E0B" w:rsidRPr="00EC4954" w:rsidRDefault="00ED6E0B" w:rsidP="00ED6E0B">
            <w:pPr>
              <w:shd w:val="clear" w:color="auto" w:fill="FFFFFF"/>
              <w:spacing w:before="100" w:beforeAutospacing="1" w:after="100" w:afterAutospacing="1" w:line="360" w:lineRule="auto"/>
              <w:jc w:val="right"/>
              <w:rPr>
                <w:rFonts w:ascii="Times New Roman" w:eastAsia="Times New Roman" w:hAnsi="Times New Roman" w:cs="Times New Roman"/>
                <w:sz w:val="22"/>
                <w:szCs w:val="21"/>
                <w:lang w:eastAsia="en-GB"/>
              </w:rPr>
            </w:pPr>
            <w:r w:rsidRPr="00EC4954">
              <w:rPr>
                <w:rFonts w:ascii="TimesNewRomanPS" w:eastAsia="Times New Roman" w:hAnsi="TimesNewRomanPS" w:cs="Times New Roman"/>
                <w:b/>
                <w:bCs/>
                <w:sz w:val="22"/>
                <w:szCs w:val="21"/>
                <w:lang w:eastAsia="en-GB"/>
              </w:rPr>
              <w:t xml:space="preserve">Beneficiar, </w:t>
            </w:r>
          </w:p>
          <w:p w:rsidR="00ED6E0B" w:rsidRPr="00AA05FC" w:rsidRDefault="00ED6E0B" w:rsidP="00ED6E0B">
            <w:pPr>
              <w:shd w:val="clear" w:color="auto" w:fill="FFFFFF"/>
              <w:spacing w:before="100" w:beforeAutospacing="1" w:after="100" w:afterAutospacing="1" w:line="360" w:lineRule="auto"/>
              <w:jc w:val="right"/>
              <w:rPr>
                <w:rFonts w:ascii="TimesNewRomanPS" w:eastAsia="Times New Roman" w:hAnsi="TimesNewRomanPS" w:cs="Times New Roman"/>
                <w:b/>
                <w:bCs/>
                <w:sz w:val="22"/>
                <w:szCs w:val="21"/>
                <w:lang w:eastAsia="en-GB"/>
              </w:rPr>
            </w:pPr>
            <w:r w:rsidRPr="00AA05FC">
              <w:rPr>
                <w:rFonts w:ascii="TimesNewRomanPS" w:eastAsia="Times New Roman" w:hAnsi="TimesNewRomanPS" w:cs="Times New Roman"/>
                <w:b/>
                <w:bCs/>
                <w:sz w:val="22"/>
                <w:szCs w:val="21"/>
                <w:lang w:eastAsia="en-GB"/>
              </w:rPr>
              <w:t xml:space="preserve">PAROHIA SFINTII IMPARATI </w:t>
            </w:r>
            <w:r w:rsidR="008F7918" w:rsidRPr="00AA05FC">
              <w:rPr>
                <w:rFonts w:ascii="TimesNewRomanPS" w:eastAsia="Times New Roman" w:hAnsi="TimesNewRomanPS" w:cs="Times New Roman"/>
                <w:b/>
                <w:bCs/>
                <w:sz w:val="22"/>
                <w:szCs w:val="21"/>
                <w:lang w:eastAsia="en-GB"/>
              </w:rPr>
              <w:br/>
            </w:r>
            <w:r w:rsidRPr="00AA05FC">
              <w:rPr>
                <w:rFonts w:ascii="TimesNewRomanPS" w:eastAsia="Times New Roman" w:hAnsi="TimesNewRomanPS" w:cs="Times New Roman"/>
                <w:b/>
                <w:bCs/>
                <w:sz w:val="22"/>
                <w:szCs w:val="21"/>
                <w:lang w:eastAsia="en-GB"/>
              </w:rPr>
              <w:t>CONSTANTIN SI ELENA</w:t>
            </w:r>
          </w:p>
          <w:p w:rsidR="00ED6E0B" w:rsidRPr="00AA05FC" w:rsidRDefault="00ED6E0B" w:rsidP="0042249D">
            <w:pPr>
              <w:shd w:val="clear" w:color="auto" w:fill="FFFFFF"/>
              <w:spacing w:before="100" w:beforeAutospacing="1" w:after="100" w:afterAutospacing="1" w:line="360" w:lineRule="auto"/>
              <w:jc w:val="right"/>
              <w:rPr>
                <w:rFonts w:ascii="TimesNewRomanPSMT" w:eastAsia="Times New Roman" w:hAnsi="TimesNewRomanPSMT" w:cs="Times New Roman"/>
                <w:sz w:val="22"/>
                <w:szCs w:val="21"/>
                <w:lang w:eastAsia="en-GB"/>
              </w:rPr>
            </w:pPr>
            <w:r w:rsidRPr="00AA05FC">
              <w:rPr>
                <w:rFonts w:ascii="TimesNewRomanPSMT" w:eastAsia="Times New Roman" w:hAnsi="TimesNewRomanPSMT" w:cs="Times New Roman"/>
                <w:sz w:val="22"/>
                <w:szCs w:val="21"/>
                <w:lang w:eastAsia="en-GB"/>
              </w:rPr>
              <w:t>P</w:t>
            </w:r>
            <w:r w:rsidR="00B62FA0">
              <w:rPr>
                <w:rFonts w:ascii="TimesNewRomanPSMT" w:eastAsia="Times New Roman" w:hAnsi="TimesNewRomanPSMT" w:cs="Times New Roman"/>
                <w:sz w:val="22"/>
                <w:szCs w:val="21"/>
                <w:lang w:val="ro-RO" w:eastAsia="en-GB"/>
              </w:rPr>
              <w:t>reot Paroh</w:t>
            </w:r>
            <w:r w:rsidRPr="00AA05FC">
              <w:rPr>
                <w:rFonts w:ascii="TimesNewRomanPSMT" w:eastAsia="Times New Roman" w:hAnsi="TimesNewRomanPSMT" w:cs="Times New Roman"/>
                <w:sz w:val="22"/>
                <w:szCs w:val="21"/>
                <w:lang w:eastAsia="en-GB"/>
              </w:rPr>
              <w:t xml:space="preserve"> </w:t>
            </w:r>
            <w:r w:rsidR="00B62FA0">
              <w:rPr>
                <w:rFonts w:ascii="TimesNewRomanPSMT" w:eastAsia="Times New Roman" w:hAnsi="TimesNewRomanPSMT" w:cs="Times New Roman"/>
                <w:sz w:val="22"/>
                <w:szCs w:val="21"/>
                <w:lang w:eastAsia="en-GB"/>
              </w:rPr>
              <w:br/>
            </w:r>
            <w:r w:rsidR="00B62FA0">
              <w:rPr>
                <w:rFonts w:ascii="TimesNewRomanPSMT" w:eastAsia="Times New Roman" w:hAnsi="TimesNewRomanPSMT" w:cs="Times New Roman"/>
                <w:sz w:val="22"/>
                <w:szCs w:val="21"/>
                <w:lang w:val="ro-RO" w:eastAsia="en-GB"/>
              </w:rPr>
              <w:t xml:space="preserve">Mihai </w:t>
            </w:r>
            <w:r w:rsidRPr="00AA05FC">
              <w:rPr>
                <w:rFonts w:ascii="TimesNewRomanPSMT" w:eastAsia="Times New Roman" w:hAnsi="TimesNewRomanPSMT" w:cs="Times New Roman"/>
                <w:sz w:val="22"/>
                <w:szCs w:val="21"/>
                <w:lang w:eastAsia="en-GB"/>
              </w:rPr>
              <w:t xml:space="preserve">Claudiu Zahiu </w:t>
            </w:r>
          </w:p>
        </w:tc>
      </w:tr>
    </w:tbl>
    <w:p w:rsidR="00EC4954" w:rsidRPr="00AA05FC" w:rsidRDefault="00EC4954" w:rsidP="00A438C3">
      <w:pPr>
        <w:spacing w:line="360" w:lineRule="auto"/>
        <w:jc w:val="both"/>
        <w:rPr>
          <w:sz w:val="22"/>
          <w:szCs w:val="22"/>
        </w:rPr>
      </w:pPr>
    </w:p>
    <w:sectPr w:rsidR="00EC4954" w:rsidRPr="00AA05FC" w:rsidSect="00933865">
      <w:pgSz w:w="11906" w:h="16838"/>
      <w:pgMar w:top="907" w:right="1134"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92F"/>
    <w:multiLevelType w:val="hybridMultilevel"/>
    <w:tmpl w:val="86165E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B2874"/>
    <w:multiLevelType w:val="hybridMultilevel"/>
    <w:tmpl w:val="57B2BD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15939"/>
    <w:multiLevelType w:val="hybridMultilevel"/>
    <w:tmpl w:val="9D0C7590"/>
    <w:lvl w:ilvl="0" w:tplc="A48C075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557AC"/>
    <w:multiLevelType w:val="multilevel"/>
    <w:tmpl w:val="02E0CB04"/>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764807">
    <w:abstractNumId w:val="3"/>
  </w:num>
  <w:num w:numId="2" w16cid:durableId="1799105164">
    <w:abstractNumId w:val="0"/>
  </w:num>
  <w:num w:numId="3" w16cid:durableId="706178395">
    <w:abstractNumId w:val="2"/>
  </w:num>
  <w:num w:numId="4" w16cid:durableId="25054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4"/>
    <w:rsid w:val="00104F60"/>
    <w:rsid w:val="00135AEB"/>
    <w:rsid w:val="003F64EE"/>
    <w:rsid w:val="0042249D"/>
    <w:rsid w:val="005D57AC"/>
    <w:rsid w:val="00797DFB"/>
    <w:rsid w:val="007A08D1"/>
    <w:rsid w:val="007C3921"/>
    <w:rsid w:val="008F7918"/>
    <w:rsid w:val="00933865"/>
    <w:rsid w:val="0094278B"/>
    <w:rsid w:val="00A438C3"/>
    <w:rsid w:val="00AA05FC"/>
    <w:rsid w:val="00B62FA0"/>
    <w:rsid w:val="00BC7073"/>
    <w:rsid w:val="00D26483"/>
    <w:rsid w:val="00EC4954"/>
    <w:rsid w:val="00ED6E0B"/>
    <w:rsid w:val="00EF0ED0"/>
    <w:rsid w:val="00EF558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6C93"/>
  <w15:chartTrackingRefBased/>
  <w15:docId w15:val="{66EDA1A2-35A8-D842-BC01-8B317E45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95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F64EE"/>
    <w:pPr>
      <w:ind w:left="720"/>
      <w:contextualSpacing/>
    </w:pPr>
  </w:style>
  <w:style w:type="table" w:styleId="TableGrid">
    <w:name w:val="Table Grid"/>
    <w:basedOn w:val="TableNormal"/>
    <w:uiPriority w:val="39"/>
    <w:rsid w:val="00ED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21410">
      <w:bodyDiv w:val="1"/>
      <w:marLeft w:val="0"/>
      <w:marRight w:val="0"/>
      <w:marTop w:val="0"/>
      <w:marBottom w:val="0"/>
      <w:divBdr>
        <w:top w:val="none" w:sz="0" w:space="0" w:color="auto"/>
        <w:left w:val="none" w:sz="0" w:space="0" w:color="auto"/>
        <w:bottom w:val="none" w:sz="0" w:space="0" w:color="auto"/>
        <w:right w:val="none" w:sz="0" w:space="0" w:color="auto"/>
      </w:divBdr>
    </w:div>
    <w:div w:id="651253617">
      <w:bodyDiv w:val="1"/>
      <w:marLeft w:val="0"/>
      <w:marRight w:val="0"/>
      <w:marTop w:val="0"/>
      <w:marBottom w:val="0"/>
      <w:divBdr>
        <w:top w:val="none" w:sz="0" w:space="0" w:color="auto"/>
        <w:left w:val="none" w:sz="0" w:space="0" w:color="auto"/>
        <w:bottom w:val="none" w:sz="0" w:space="0" w:color="auto"/>
        <w:right w:val="none" w:sz="0" w:space="0" w:color="auto"/>
      </w:divBdr>
      <w:divsChild>
        <w:div w:id="634454507">
          <w:marLeft w:val="0"/>
          <w:marRight w:val="0"/>
          <w:marTop w:val="0"/>
          <w:marBottom w:val="0"/>
          <w:divBdr>
            <w:top w:val="none" w:sz="0" w:space="0" w:color="auto"/>
            <w:left w:val="none" w:sz="0" w:space="0" w:color="auto"/>
            <w:bottom w:val="single" w:sz="6" w:space="0" w:color="DEE2E6"/>
            <w:right w:val="none" w:sz="0" w:space="0" w:color="auto"/>
          </w:divBdr>
        </w:div>
      </w:divsChild>
    </w:div>
    <w:div w:id="667056734">
      <w:bodyDiv w:val="1"/>
      <w:marLeft w:val="0"/>
      <w:marRight w:val="0"/>
      <w:marTop w:val="0"/>
      <w:marBottom w:val="0"/>
      <w:divBdr>
        <w:top w:val="none" w:sz="0" w:space="0" w:color="auto"/>
        <w:left w:val="none" w:sz="0" w:space="0" w:color="auto"/>
        <w:bottom w:val="none" w:sz="0" w:space="0" w:color="auto"/>
        <w:right w:val="none" w:sz="0" w:space="0" w:color="auto"/>
      </w:divBdr>
      <w:divsChild>
        <w:div w:id="33504668">
          <w:marLeft w:val="0"/>
          <w:marRight w:val="0"/>
          <w:marTop w:val="0"/>
          <w:marBottom w:val="0"/>
          <w:divBdr>
            <w:top w:val="none" w:sz="0" w:space="0" w:color="auto"/>
            <w:left w:val="none" w:sz="0" w:space="0" w:color="auto"/>
            <w:bottom w:val="single" w:sz="6" w:space="0" w:color="DEE2E6"/>
            <w:right w:val="none" w:sz="0" w:space="0" w:color="auto"/>
          </w:divBdr>
        </w:div>
        <w:div w:id="354625121">
          <w:marLeft w:val="0"/>
          <w:marRight w:val="0"/>
          <w:marTop w:val="0"/>
          <w:marBottom w:val="0"/>
          <w:divBdr>
            <w:top w:val="none" w:sz="0" w:space="0" w:color="auto"/>
            <w:left w:val="none" w:sz="0" w:space="0" w:color="auto"/>
            <w:bottom w:val="single" w:sz="6" w:space="0" w:color="DEE2E6"/>
            <w:right w:val="none" w:sz="0" w:space="0" w:color="auto"/>
          </w:divBdr>
        </w:div>
        <w:div w:id="1731994961">
          <w:marLeft w:val="0"/>
          <w:marRight w:val="0"/>
          <w:marTop w:val="0"/>
          <w:marBottom w:val="0"/>
          <w:divBdr>
            <w:top w:val="none" w:sz="0" w:space="0" w:color="auto"/>
            <w:left w:val="none" w:sz="0" w:space="0" w:color="auto"/>
            <w:bottom w:val="single" w:sz="6" w:space="0" w:color="DEE2E6"/>
            <w:right w:val="none" w:sz="0" w:space="0" w:color="auto"/>
          </w:divBdr>
        </w:div>
      </w:divsChild>
    </w:div>
    <w:div w:id="789129156">
      <w:bodyDiv w:val="1"/>
      <w:marLeft w:val="0"/>
      <w:marRight w:val="0"/>
      <w:marTop w:val="0"/>
      <w:marBottom w:val="0"/>
      <w:divBdr>
        <w:top w:val="none" w:sz="0" w:space="0" w:color="auto"/>
        <w:left w:val="none" w:sz="0" w:space="0" w:color="auto"/>
        <w:bottom w:val="none" w:sz="0" w:space="0" w:color="auto"/>
        <w:right w:val="none" w:sz="0" w:space="0" w:color="auto"/>
      </w:divBdr>
    </w:div>
    <w:div w:id="1114591693">
      <w:bodyDiv w:val="1"/>
      <w:marLeft w:val="0"/>
      <w:marRight w:val="0"/>
      <w:marTop w:val="0"/>
      <w:marBottom w:val="0"/>
      <w:divBdr>
        <w:top w:val="none" w:sz="0" w:space="0" w:color="auto"/>
        <w:left w:val="none" w:sz="0" w:space="0" w:color="auto"/>
        <w:bottom w:val="none" w:sz="0" w:space="0" w:color="auto"/>
        <w:right w:val="none" w:sz="0" w:space="0" w:color="auto"/>
      </w:divBdr>
      <w:divsChild>
        <w:div w:id="508370381">
          <w:marLeft w:val="0"/>
          <w:marRight w:val="0"/>
          <w:marTop w:val="0"/>
          <w:marBottom w:val="0"/>
          <w:divBdr>
            <w:top w:val="none" w:sz="0" w:space="0" w:color="auto"/>
            <w:left w:val="none" w:sz="0" w:space="0" w:color="auto"/>
            <w:bottom w:val="none" w:sz="0" w:space="0" w:color="auto"/>
            <w:right w:val="none" w:sz="0" w:space="0" w:color="auto"/>
          </w:divBdr>
          <w:divsChild>
            <w:div w:id="1265310469">
              <w:marLeft w:val="0"/>
              <w:marRight w:val="0"/>
              <w:marTop w:val="0"/>
              <w:marBottom w:val="0"/>
              <w:divBdr>
                <w:top w:val="none" w:sz="0" w:space="0" w:color="auto"/>
                <w:left w:val="none" w:sz="0" w:space="0" w:color="auto"/>
                <w:bottom w:val="none" w:sz="0" w:space="0" w:color="auto"/>
                <w:right w:val="none" w:sz="0" w:space="0" w:color="auto"/>
              </w:divBdr>
              <w:divsChild>
                <w:div w:id="1385324342">
                  <w:marLeft w:val="0"/>
                  <w:marRight w:val="0"/>
                  <w:marTop w:val="0"/>
                  <w:marBottom w:val="0"/>
                  <w:divBdr>
                    <w:top w:val="none" w:sz="0" w:space="0" w:color="auto"/>
                    <w:left w:val="none" w:sz="0" w:space="0" w:color="auto"/>
                    <w:bottom w:val="none" w:sz="0" w:space="0" w:color="auto"/>
                    <w:right w:val="none" w:sz="0" w:space="0" w:color="auto"/>
                  </w:divBdr>
                  <w:divsChild>
                    <w:div w:id="1493832020">
                      <w:marLeft w:val="0"/>
                      <w:marRight w:val="0"/>
                      <w:marTop w:val="0"/>
                      <w:marBottom w:val="0"/>
                      <w:divBdr>
                        <w:top w:val="none" w:sz="0" w:space="0" w:color="auto"/>
                        <w:left w:val="none" w:sz="0" w:space="0" w:color="auto"/>
                        <w:bottom w:val="none" w:sz="0" w:space="0" w:color="auto"/>
                        <w:right w:val="none" w:sz="0" w:space="0" w:color="auto"/>
                      </w:divBdr>
                    </w:div>
                  </w:divsChild>
                </w:div>
                <w:div w:id="137841775">
                  <w:marLeft w:val="0"/>
                  <w:marRight w:val="0"/>
                  <w:marTop w:val="0"/>
                  <w:marBottom w:val="0"/>
                  <w:divBdr>
                    <w:top w:val="none" w:sz="0" w:space="0" w:color="auto"/>
                    <w:left w:val="none" w:sz="0" w:space="0" w:color="auto"/>
                    <w:bottom w:val="none" w:sz="0" w:space="0" w:color="auto"/>
                    <w:right w:val="none" w:sz="0" w:space="0" w:color="auto"/>
                  </w:divBdr>
                  <w:divsChild>
                    <w:div w:id="990016363">
                      <w:marLeft w:val="0"/>
                      <w:marRight w:val="0"/>
                      <w:marTop w:val="0"/>
                      <w:marBottom w:val="0"/>
                      <w:divBdr>
                        <w:top w:val="none" w:sz="0" w:space="0" w:color="auto"/>
                        <w:left w:val="none" w:sz="0" w:space="0" w:color="auto"/>
                        <w:bottom w:val="none" w:sz="0" w:space="0" w:color="auto"/>
                        <w:right w:val="none" w:sz="0" w:space="0" w:color="auto"/>
                      </w:divBdr>
                    </w:div>
                  </w:divsChild>
                </w:div>
                <w:div w:id="892352913">
                  <w:marLeft w:val="0"/>
                  <w:marRight w:val="0"/>
                  <w:marTop w:val="0"/>
                  <w:marBottom w:val="0"/>
                  <w:divBdr>
                    <w:top w:val="none" w:sz="0" w:space="0" w:color="auto"/>
                    <w:left w:val="none" w:sz="0" w:space="0" w:color="auto"/>
                    <w:bottom w:val="none" w:sz="0" w:space="0" w:color="auto"/>
                    <w:right w:val="none" w:sz="0" w:space="0" w:color="auto"/>
                  </w:divBdr>
                  <w:divsChild>
                    <w:div w:id="1812552255">
                      <w:marLeft w:val="0"/>
                      <w:marRight w:val="0"/>
                      <w:marTop w:val="0"/>
                      <w:marBottom w:val="0"/>
                      <w:divBdr>
                        <w:top w:val="none" w:sz="0" w:space="0" w:color="auto"/>
                        <w:left w:val="none" w:sz="0" w:space="0" w:color="auto"/>
                        <w:bottom w:val="none" w:sz="0" w:space="0" w:color="auto"/>
                        <w:right w:val="none" w:sz="0" w:space="0" w:color="auto"/>
                      </w:divBdr>
                    </w:div>
                  </w:divsChild>
                </w:div>
                <w:div w:id="126751237">
                  <w:marLeft w:val="0"/>
                  <w:marRight w:val="0"/>
                  <w:marTop w:val="0"/>
                  <w:marBottom w:val="0"/>
                  <w:divBdr>
                    <w:top w:val="none" w:sz="0" w:space="0" w:color="auto"/>
                    <w:left w:val="none" w:sz="0" w:space="0" w:color="auto"/>
                    <w:bottom w:val="none" w:sz="0" w:space="0" w:color="auto"/>
                    <w:right w:val="none" w:sz="0" w:space="0" w:color="auto"/>
                  </w:divBdr>
                  <w:divsChild>
                    <w:div w:id="20759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5457">
          <w:marLeft w:val="0"/>
          <w:marRight w:val="0"/>
          <w:marTop w:val="0"/>
          <w:marBottom w:val="0"/>
          <w:divBdr>
            <w:top w:val="none" w:sz="0" w:space="0" w:color="auto"/>
            <w:left w:val="none" w:sz="0" w:space="0" w:color="auto"/>
            <w:bottom w:val="none" w:sz="0" w:space="0" w:color="auto"/>
            <w:right w:val="none" w:sz="0" w:space="0" w:color="auto"/>
          </w:divBdr>
          <w:divsChild>
            <w:div w:id="636489447">
              <w:marLeft w:val="0"/>
              <w:marRight w:val="0"/>
              <w:marTop w:val="0"/>
              <w:marBottom w:val="0"/>
              <w:divBdr>
                <w:top w:val="none" w:sz="0" w:space="0" w:color="auto"/>
                <w:left w:val="none" w:sz="0" w:space="0" w:color="auto"/>
                <w:bottom w:val="none" w:sz="0" w:space="0" w:color="auto"/>
                <w:right w:val="none" w:sz="0" w:space="0" w:color="auto"/>
              </w:divBdr>
              <w:divsChild>
                <w:div w:id="644432866">
                  <w:marLeft w:val="0"/>
                  <w:marRight w:val="0"/>
                  <w:marTop w:val="0"/>
                  <w:marBottom w:val="0"/>
                  <w:divBdr>
                    <w:top w:val="none" w:sz="0" w:space="0" w:color="auto"/>
                    <w:left w:val="none" w:sz="0" w:space="0" w:color="auto"/>
                    <w:bottom w:val="none" w:sz="0" w:space="0" w:color="auto"/>
                    <w:right w:val="none" w:sz="0" w:space="0" w:color="auto"/>
                  </w:divBdr>
                  <w:divsChild>
                    <w:div w:id="1513759687">
                      <w:marLeft w:val="0"/>
                      <w:marRight w:val="0"/>
                      <w:marTop w:val="0"/>
                      <w:marBottom w:val="0"/>
                      <w:divBdr>
                        <w:top w:val="none" w:sz="0" w:space="0" w:color="auto"/>
                        <w:left w:val="none" w:sz="0" w:space="0" w:color="auto"/>
                        <w:bottom w:val="none" w:sz="0" w:space="0" w:color="auto"/>
                        <w:right w:val="none" w:sz="0" w:space="0" w:color="auto"/>
                      </w:divBdr>
                    </w:div>
                  </w:divsChild>
                </w:div>
                <w:div w:id="692417225">
                  <w:marLeft w:val="0"/>
                  <w:marRight w:val="0"/>
                  <w:marTop w:val="0"/>
                  <w:marBottom w:val="0"/>
                  <w:divBdr>
                    <w:top w:val="none" w:sz="0" w:space="0" w:color="auto"/>
                    <w:left w:val="none" w:sz="0" w:space="0" w:color="auto"/>
                    <w:bottom w:val="none" w:sz="0" w:space="0" w:color="auto"/>
                    <w:right w:val="none" w:sz="0" w:space="0" w:color="auto"/>
                  </w:divBdr>
                  <w:divsChild>
                    <w:div w:id="14609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2220">
          <w:marLeft w:val="0"/>
          <w:marRight w:val="0"/>
          <w:marTop w:val="0"/>
          <w:marBottom w:val="0"/>
          <w:divBdr>
            <w:top w:val="none" w:sz="0" w:space="0" w:color="auto"/>
            <w:left w:val="none" w:sz="0" w:space="0" w:color="auto"/>
            <w:bottom w:val="none" w:sz="0" w:space="0" w:color="auto"/>
            <w:right w:val="none" w:sz="0" w:space="0" w:color="auto"/>
          </w:divBdr>
          <w:divsChild>
            <w:div w:id="1105734122">
              <w:marLeft w:val="0"/>
              <w:marRight w:val="0"/>
              <w:marTop w:val="0"/>
              <w:marBottom w:val="0"/>
              <w:divBdr>
                <w:top w:val="none" w:sz="0" w:space="0" w:color="auto"/>
                <w:left w:val="none" w:sz="0" w:space="0" w:color="auto"/>
                <w:bottom w:val="none" w:sz="0" w:space="0" w:color="auto"/>
                <w:right w:val="none" w:sz="0" w:space="0" w:color="auto"/>
              </w:divBdr>
              <w:divsChild>
                <w:div w:id="1939942084">
                  <w:marLeft w:val="0"/>
                  <w:marRight w:val="0"/>
                  <w:marTop w:val="0"/>
                  <w:marBottom w:val="0"/>
                  <w:divBdr>
                    <w:top w:val="none" w:sz="0" w:space="0" w:color="auto"/>
                    <w:left w:val="none" w:sz="0" w:space="0" w:color="auto"/>
                    <w:bottom w:val="none" w:sz="0" w:space="0" w:color="auto"/>
                    <w:right w:val="none" w:sz="0" w:space="0" w:color="auto"/>
                  </w:divBdr>
                  <w:divsChild>
                    <w:div w:id="1634166304">
                      <w:marLeft w:val="0"/>
                      <w:marRight w:val="0"/>
                      <w:marTop w:val="0"/>
                      <w:marBottom w:val="0"/>
                      <w:divBdr>
                        <w:top w:val="none" w:sz="0" w:space="0" w:color="auto"/>
                        <w:left w:val="none" w:sz="0" w:space="0" w:color="auto"/>
                        <w:bottom w:val="none" w:sz="0" w:space="0" w:color="auto"/>
                        <w:right w:val="none" w:sz="0" w:space="0" w:color="auto"/>
                      </w:divBdr>
                    </w:div>
                  </w:divsChild>
                </w:div>
                <w:div w:id="1560097454">
                  <w:marLeft w:val="0"/>
                  <w:marRight w:val="0"/>
                  <w:marTop w:val="0"/>
                  <w:marBottom w:val="0"/>
                  <w:divBdr>
                    <w:top w:val="none" w:sz="0" w:space="0" w:color="auto"/>
                    <w:left w:val="none" w:sz="0" w:space="0" w:color="auto"/>
                    <w:bottom w:val="none" w:sz="0" w:space="0" w:color="auto"/>
                    <w:right w:val="none" w:sz="0" w:space="0" w:color="auto"/>
                  </w:divBdr>
                  <w:divsChild>
                    <w:div w:id="10074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6168">
          <w:marLeft w:val="0"/>
          <w:marRight w:val="0"/>
          <w:marTop w:val="0"/>
          <w:marBottom w:val="0"/>
          <w:divBdr>
            <w:top w:val="none" w:sz="0" w:space="0" w:color="auto"/>
            <w:left w:val="none" w:sz="0" w:space="0" w:color="auto"/>
            <w:bottom w:val="none" w:sz="0" w:space="0" w:color="auto"/>
            <w:right w:val="none" w:sz="0" w:space="0" w:color="auto"/>
          </w:divBdr>
          <w:divsChild>
            <w:div w:id="108282295">
              <w:marLeft w:val="0"/>
              <w:marRight w:val="0"/>
              <w:marTop w:val="0"/>
              <w:marBottom w:val="0"/>
              <w:divBdr>
                <w:top w:val="none" w:sz="0" w:space="0" w:color="auto"/>
                <w:left w:val="none" w:sz="0" w:space="0" w:color="auto"/>
                <w:bottom w:val="none" w:sz="0" w:space="0" w:color="auto"/>
                <w:right w:val="none" w:sz="0" w:space="0" w:color="auto"/>
              </w:divBdr>
              <w:divsChild>
                <w:div w:id="2022127260">
                  <w:marLeft w:val="0"/>
                  <w:marRight w:val="0"/>
                  <w:marTop w:val="0"/>
                  <w:marBottom w:val="0"/>
                  <w:divBdr>
                    <w:top w:val="none" w:sz="0" w:space="0" w:color="auto"/>
                    <w:left w:val="none" w:sz="0" w:space="0" w:color="auto"/>
                    <w:bottom w:val="none" w:sz="0" w:space="0" w:color="auto"/>
                    <w:right w:val="none" w:sz="0" w:space="0" w:color="auto"/>
                  </w:divBdr>
                  <w:divsChild>
                    <w:div w:id="1146774184">
                      <w:marLeft w:val="0"/>
                      <w:marRight w:val="0"/>
                      <w:marTop w:val="0"/>
                      <w:marBottom w:val="0"/>
                      <w:divBdr>
                        <w:top w:val="none" w:sz="0" w:space="0" w:color="auto"/>
                        <w:left w:val="none" w:sz="0" w:space="0" w:color="auto"/>
                        <w:bottom w:val="none" w:sz="0" w:space="0" w:color="auto"/>
                        <w:right w:val="none" w:sz="0" w:space="0" w:color="auto"/>
                      </w:divBdr>
                    </w:div>
                  </w:divsChild>
                </w:div>
                <w:div w:id="1619291684">
                  <w:marLeft w:val="0"/>
                  <w:marRight w:val="0"/>
                  <w:marTop w:val="0"/>
                  <w:marBottom w:val="0"/>
                  <w:divBdr>
                    <w:top w:val="none" w:sz="0" w:space="0" w:color="auto"/>
                    <w:left w:val="none" w:sz="0" w:space="0" w:color="auto"/>
                    <w:bottom w:val="none" w:sz="0" w:space="0" w:color="auto"/>
                    <w:right w:val="none" w:sz="0" w:space="0" w:color="auto"/>
                  </w:divBdr>
                  <w:divsChild>
                    <w:div w:id="210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4616">
          <w:marLeft w:val="0"/>
          <w:marRight w:val="0"/>
          <w:marTop w:val="0"/>
          <w:marBottom w:val="0"/>
          <w:divBdr>
            <w:top w:val="none" w:sz="0" w:space="0" w:color="auto"/>
            <w:left w:val="none" w:sz="0" w:space="0" w:color="auto"/>
            <w:bottom w:val="none" w:sz="0" w:space="0" w:color="auto"/>
            <w:right w:val="none" w:sz="0" w:space="0" w:color="auto"/>
          </w:divBdr>
          <w:divsChild>
            <w:div w:id="59014609">
              <w:marLeft w:val="0"/>
              <w:marRight w:val="0"/>
              <w:marTop w:val="0"/>
              <w:marBottom w:val="0"/>
              <w:divBdr>
                <w:top w:val="none" w:sz="0" w:space="0" w:color="auto"/>
                <w:left w:val="none" w:sz="0" w:space="0" w:color="auto"/>
                <w:bottom w:val="none" w:sz="0" w:space="0" w:color="auto"/>
                <w:right w:val="none" w:sz="0" w:space="0" w:color="auto"/>
              </w:divBdr>
              <w:divsChild>
                <w:div w:id="1817138526">
                  <w:marLeft w:val="0"/>
                  <w:marRight w:val="0"/>
                  <w:marTop w:val="0"/>
                  <w:marBottom w:val="0"/>
                  <w:divBdr>
                    <w:top w:val="none" w:sz="0" w:space="0" w:color="auto"/>
                    <w:left w:val="none" w:sz="0" w:space="0" w:color="auto"/>
                    <w:bottom w:val="none" w:sz="0" w:space="0" w:color="auto"/>
                    <w:right w:val="none" w:sz="0" w:space="0" w:color="auto"/>
                  </w:divBdr>
                  <w:divsChild>
                    <w:div w:id="1426150543">
                      <w:marLeft w:val="0"/>
                      <w:marRight w:val="0"/>
                      <w:marTop w:val="0"/>
                      <w:marBottom w:val="0"/>
                      <w:divBdr>
                        <w:top w:val="none" w:sz="0" w:space="0" w:color="auto"/>
                        <w:left w:val="none" w:sz="0" w:space="0" w:color="auto"/>
                        <w:bottom w:val="none" w:sz="0" w:space="0" w:color="auto"/>
                        <w:right w:val="none" w:sz="0" w:space="0" w:color="auto"/>
                      </w:divBdr>
                    </w:div>
                    <w:div w:id="88504124">
                      <w:marLeft w:val="0"/>
                      <w:marRight w:val="0"/>
                      <w:marTop w:val="0"/>
                      <w:marBottom w:val="0"/>
                      <w:divBdr>
                        <w:top w:val="none" w:sz="0" w:space="0" w:color="auto"/>
                        <w:left w:val="none" w:sz="0" w:space="0" w:color="auto"/>
                        <w:bottom w:val="none" w:sz="0" w:space="0" w:color="auto"/>
                        <w:right w:val="none" w:sz="0" w:space="0" w:color="auto"/>
                      </w:divBdr>
                    </w:div>
                  </w:divsChild>
                </w:div>
                <w:div w:id="66921928">
                  <w:marLeft w:val="0"/>
                  <w:marRight w:val="0"/>
                  <w:marTop w:val="0"/>
                  <w:marBottom w:val="0"/>
                  <w:divBdr>
                    <w:top w:val="none" w:sz="0" w:space="0" w:color="auto"/>
                    <w:left w:val="none" w:sz="0" w:space="0" w:color="auto"/>
                    <w:bottom w:val="none" w:sz="0" w:space="0" w:color="auto"/>
                    <w:right w:val="none" w:sz="0" w:space="0" w:color="auto"/>
                  </w:divBdr>
                  <w:divsChild>
                    <w:div w:id="319970324">
                      <w:marLeft w:val="0"/>
                      <w:marRight w:val="0"/>
                      <w:marTop w:val="0"/>
                      <w:marBottom w:val="0"/>
                      <w:divBdr>
                        <w:top w:val="none" w:sz="0" w:space="0" w:color="auto"/>
                        <w:left w:val="none" w:sz="0" w:space="0" w:color="auto"/>
                        <w:bottom w:val="none" w:sz="0" w:space="0" w:color="auto"/>
                        <w:right w:val="none" w:sz="0" w:space="0" w:color="auto"/>
                      </w:divBdr>
                    </w:div>
                  </w:divsChild>
                </w:div>
                <w:div w:id="1079447405">
                  <w:marLeft w:val="0"/>
                  <w:marRight w:val="0"/>
                  <w:marTop w:val="0"/>
                  <w:marBottom w:val="0"/>
                  <w:divBdr>
                    <w:top w:val="none" w:sz="0" w:space="0" w:color="auto"/>
                    <w:left w:val="none" w:sz="0" w:space="0" w:color="auto"/>
                    <w:bottom w:val="none" w:sz="0" w:space="0" w:color="auto"/>
                    <w:right w:val="none" w:sz="0" w:space="0" w:color="auto"/>
                  </w:divBdr>
                  <w:divsChild>
                    <w:div w:id="1978145262">
                      <w:marLeft w:val="0"/>
                      <w:marRight w:val="0"/>
                      <w:marTop w:val="0"/>
                      <w:marBottom w:val="0"/>
                      <w:divBdr>
                        <w:top w:val="none" w:sz="0" w:space="0" w:color="auto"/>
                        <w:left w:val="none" w:sz="0" w:space="0" w:color="auto"/>
                        <w:bottom w:val="none" w:sz="0" w:space="0" w:color="auto"/>
                        <w:right w:val="none" w:sz="0" w:space="0" w:color="auto"/>
                      </w:divBdr>
                    </w:div>
                  </w:divsChild>
                </w:div>
                <w:div w:id="564218188">
                  <w:marLeft w:val="0"/>
                  <w:marRight w:val="0"/>
                  <w:marTop w:val="0"/>
                  <w:marBottom w:val="0"/>
                  <w:divBdr>
                    <w:top w:val="none" w:sz="0" w:space="0" w:color="auto"/>
                    <w:left w:val="none" w:sz="0" w:space="0" w:color="auto"/>
                    <w:bottom w:val="none" w:sz="0" w:space="0" w:color="auto"/>
                    <w:right w:val="none" w:sz="0" w:space="0" w:color="auto"/>
                  </w:divBdr>
                  <w:divsChild>
                    <w:div w:id="15799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5576">
      <w:bodyDiv w:val="1"/>
      <w:marLeft w:val="0"/>
      <w:marRight w:val="0"/>
      <w:marTop w:val="0"/>
      <w:marBottom w:val="0"/>
      <w:divBdr>
        <w:top w:val="none" w:sz="0" w:space="0" w:color="auto"/>
        <w:left w:val="none" w:sz="0" w:space="0" w:color="auto"/>
        <w:bottom w:val="none" w:sz="0" w:space="0" w:color="auto"/>
        <w:right w:val="none" w:sz="0" w:space="0" w:color="auto"/>
      </w:divBdr>
    </w:div>
    <w:div w:id="1317690571">
      <w:bodyDiv w:val="1"/>
      <w:marLeft w:val="0"/>
      <w:marRight w:val="0"/>
      <w:marTop w:val="0"/>
      <w:marBottom w:val="0"/>
      <w:divBdr>
        <w:top w:val="none" w:sz="0" w:space="0" w:color="auto"/>
        <w:left w:val="none" w:sz="0" w:space="0" w:color="auto"/>
        <w:bottom w:val="none" w:sz="0" w:space="0" w:color="auto"/>
        <w:right w:val="none" w:sz="0" w:space="0" w:color="auto"/>
      </w:divBdr>
    </w:div>
    <w:div w:id="1624922993">
      <w:bodyDiv w:val="1"/>
      <w:marLeft w:val="0"/>
      <w:marRight w:val="0"/>
      <w:marTop w:val="0"/>
      <w:marBottom w:val="0"/>
      <w:divBdr>
        <w:top w:val="none" w:sz="0" w:space="0" w:color="auto"/>
        <w:left w:val="none" w:sz="0" w:space="0" w:color="auto"/>
        <w:bottom w:val="none" w:sz="0" w:space="0" w:color="auto"/>
        <w:right w:val="none" w:sz="0" w:space="0" w:color="auto"/>
      </w:divBdr>
      <w:divsChild>
        <w:div w:id="1140998781">
          <w:marLeft w:val="0"/>
          <w:marRight w:val="0"/>
          <w:marTop w:val="0"/>
          <w:marBottom w:val="0"/>
          <w:divBdr>
            <w:top w:val="none" w:sz="0" w:space="0" w:color="auto"/>
            <w:left w:val="none" w:sz="0" w:space="0" w:color="auto"/>
            <w:bottom w:val="none" w:sz="0" w:space="0" w:color="auto"/>
            <w:right w:val="none" w:sz="0" w:space="0" w:color="auto"/>
          </w:divBdr>
          <w:divsChild>
            <w:div w:id="1734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2025-07-21T15:26:00Z</cp:lastPrinted>
  <dcterms:created xsi:type="dcterms:W3CDTF">2025-07-21T15:11:00Z</dcterms:created>
  <dcterms:modified xsi:type="dcterms:W3CDTF">2025-07-21T16:30:00Z</dcterms:modified>
</cp:coreProperties>
</file>